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3D21" w14:textId="080DC049" w:rsidR="00985211" w:rsidRPr="00641208" w:rsidRDefault="00346799" w:rsidP="00346799">
      <w:pPr>
        <w:jc w:val="center"/>
        <w:rPr>
          <w:b/>
          <w:bCs/>
          <w:sz w:val="28"/>
          <w:szCs w:val="28"/>
        </w:rPr>
      </w:pPr>
      <w:r w:rsidRPr="00641208">
        <w:rPr>
          <w:rFonts w:hint="eastAsia"/>
          <w:b/>
          <w:bCs/>
          <w:sz w:val="28"/>
          <w:szCs w:val="28"/>
        </w:rPr>
        <w:t>“</w:t>
      </w:r>
      <w:r w:rsidR="00EA1F63" w:rsidRPr="00641208">
        <w:rPr>
          <w:rFonts w:hint="eastAsia"/>
          <w:b/>
          <w:bCs/>
          <w:sz w:val="28"/>
          <w:szCs w:val="28"/>
        </w:rPr>
        <w:t>寒地</w:t>
      </w:r>
      <w:r w:rsidRPr="00641208">
        <w:rPr>
          <w:rFonts w:hint="eastAsia"/>
          <w:b/>
          <w:bCs/>
          <w:sz w:val="28"/>
          <w:szCs w:val="28"/>
        </w:rPr>
        <w:t>城市建筑</w:t>
      </w:r>
      <w:r w:rsidR="00EA1F63" w:rsidRPr="00641208">
        <w:rPr>
          <w:rFonts w:hint="eastAsia"/>
          <w:b/>
          <w:bCs/>
          <w:sz w:val="28"/>
          <w:szCs w:val="28"/>
        </w:rPr>
        <w:t>抗风</w:t>
      </w:r>
      <w:r w:rsidR="00E85F0C">
        <w:rPr>
          <w:rFonts w:hint="eastAsia"/>
          <w:b/>
          <w:bCs/>
          <w:sz w:val="28"/>
          <w:szCs w:val="28"/>
        </w:rPr>
        <w:t>结构</w:t>
      </w:r>
      <w:r w:rsidR="00EA1F63" w:rsidRPr="00641208">
        <w:rPr>
          <w:rFonts w:hint="eastAsia"/>
          <w:b/>
          <w:bCs/>
          <w:sz w:val="28"/>
          <w:szCs w:val="28"/>
        </w:rPr>
        <w:t>与</w:t>
      </w:r>
      <w:r w:rsidRPr="00641208">
        <w:rPr>
          <w:rFonts w:hint="eastAsia"/>
          <w:b/>
          <w:bCs/>
          <w:sz w:val="28"/>
          <w:szCs w:val="28"/>
        </w:rPr>
        <w:t>风环境优化</w:t>
      </w:r>
      <w:r w:rsidR="00E85F0C">
        <w:rPr>
          <w:rFonts w:hint="eastAsia"/>
          <w:b/>
          <w:bCs/>
          <w:sz w:val="28"/>
          <w:szCs w:val="28"/>
        </w:rPr>
        <w:t>关键技术</w:t>
      </w:r>
      <w:r w:rsidRPr="00641208">
        <w:rPr>
          <w:rFonts w:hint="eastAsia"/>
          <w:b/>
          <w:bCs/>
          <w:sz w:val="28"/>
          <w:szCs w:val="28"/>
        </w:rPr>
        <w:t>”</w:t>
      </w:r>
      <w:r w:rsidR="007A6DE6" w:rsidRPr="00641208">
        <w:rPr>
          <w:rFonts w:hint="eastAsia"/>
          <w:b/>
          <w:bCs/>
          <w:sz w:val="28"/>
          <w:szCs w:val="28"/>
        </w:rPr>
        <w:t>项目简介</w:t>
      </w:r>
    </w:p>
    <w:p w14:paraId="3ECF1FAC" w14:textId="77777777" w:rsidR="002512F0" w:rsidRPr="00641208" w:rsidRDefault="002512F0"/>
    <w:p w14:paraId="512014E5" w14:textId="6B4D7A6F" w:rsidR="007A6DE6" w:rsidRPr="00641208" w:rsidRDefault="002512F0">
      <w:r w:rsidRPr="00641208">
        <w:rPr>
          <w:rFonts w:hint="eastAsia"/>
          <w:b/>
        </w:rPr>
        <w:t>合作单位：</w:t>
      </w:r>
      <w:r w:rsidR="00E85F0C" w:rsidRPr="00E85F0C">
        <w:rPr>
          <w:rFonts w:hint="eastAsia"/>
        </w:rPr>
        <w:t>哈尔滨工业大学、中国建筑科学研究院、中国中建设计集团有限公司、石家庄铁道大学、奥雅纳工程咨询</w:t>
      </w:r>
      <w:r w:rsidR="00E85F0C" w:rsidRPr="00E85F0C">
        <w:t>(上海)有限公司、黑龙江省建设投资集团有限公司</w:t>
      </w:r>
    </w:p>
    <w:p w14:paraId="500D77E3" w14:textId="7DB91C09" w:rsidR="007370FB" w:rsidRPr="00641208" w:rsidRDefault="007370FB">
      <w:r w:rsidRPr="00641208">
        <w:rPr>
          <w:rFonts w:hint="eastAsia"/>
          <w:b/>
        </w:rPr>
        <w:t>团队成员：</w:t>
      </w:r>
      <w:r w:rsidRPr="00641208">
        <w:rPr>
          <w:rFonts w:hint="eastAsia"/>
        </w:rPr>
        <w:t>刘京（哈工大）、武岳（哈工大）、</w:t>
      </w:r>
      <w:r w:rsidR="0079746F" w:rsidRPr="00641208">
        <w:rPr>
          <w:rFonts w:hint="eastAsia"/>
        </w:rPr>
        <w:t>刘庆宽（石家庄铁道大学，河北省杰青）、</w:t>
      </w:r>
      <w:r w:rsidR="00E85F0C" w:rsidRPr="00E85F0C">
        <w:rPr>
          <w:rFonts w:hint="eastAsia"/>
        </w:rPr>
        <w:t>曹阳</w:t>
      </w:r>
      <w:r w:rsidRPr="00641208">
        <w:rPr>
          <w:rFonts w:hint="eastAsia"/>
        </w:rPr>
        <w:t>（建</w:t>
      </w:r>
      <w:proofErr w:type="gramStart"/>
      <w:r w:rsidRPr="00641208">
        <w:rPr>
          <w:rFonts w:hint="eastAsia"/>
        </w:rPr>
        <w:t>研院</w:t>
      </w:r>
      <w:r w:rsidR="00A75C6D">
        <w:rPr>
          <w:rFonts w:ascii="宋体" w:hAnsi="宋体"/>
          <w:color w:val="000000" w:themeColor="text1"/>
        </w:rPr>
        <w:t>国</w:t>
      </w:r>
      <w:proofErr w:type="gramEnd"/>
      <w:r w:rsidR="00A75C6D">
        <w:rPr>
          <w:rFonts w:ascii="宋体" w:hAnsi="宋体"/>
          <w:color w:val="000000" w:themeColor="text1"/>
        </w:rPr>
        <w:t>检中心副主任</w:t>
      </w:r>
      <w:r w:rsidRPr="00641208">
        <w:rPr>
          <w:rFonts w:hint="eastAsia"/>
        </w:rPr>
        <w:t>）、满孝新（中建设计，总工程师）</w:t>
      </w:r>
      <w:r w:rsidR="00E85F0C" w:rsidRPr="00641208">
        <w:rPr>
          <w:rFonts w:hint="eastAsia"/>
        </w:rPr>
        <w:t>、郑朝荣（哈</w:t>
      </w:r>
      <w:bookmarkStart w:id="0" w:name="_GoBack"/>
      <w:bookmarkEnd w:id="0"/>
      <w:r w:rsidR="00E85F0C" w:rsidRPr="00641208">
        <w:rPr>
          <w:rFonts w:hint="eastAsia"/>
        </w:rPr>
        <w:t>工大）</w:t>
      </w:r>
      <w:r w:rsidRPr="00641208">
        <w:rPr>
          <w:rFonts w:hint="eastAsia"/>
        </w:rPr>
        <w:t>、</w:t>
      </w:r>
      <w:r w:rsidR="00E85F0C" w:rsidRPr="00641208">
        <w:rPr>
          <w:rFonts w:hint="eastAsia"/>
        </w:rPr>
        <w:t>饶红（奥雅纳，总设计师）、</w:t>
      </w:r>
      <w:r w:rsidR="00C74A0A" w:rsidRPr="00641208">
        <w:rPr>
          <w:rFonts w:hint="eastAsia"/>
        </w:rPr>
        <w:t>孙晓颖（哈工大）、</w:t>
      </w:r>
      <w:r w:rsidR="00E85F0C" w:rsidRPr="00641208">
        <w:rPr>
          <w:rFonts w:hint="eastAsia"/>
        </w:rPr>
        <w:t>赵加宁（哈工大）、</w:t>
      </w:r>
      <w:r w:rsidR="0079746F" w:rsidRPr="00641208">
        <w:rPr>
          <w:rFonts w:hint="eastAsia"/>
        </w:rPr>
        <w:t>刘军龙（省建，总工程师）</w:t>
      </w:r>
    </w:p>
    <w:p w14:paraId="6B7B6F0F" w14:textId="79607BCC" w:rsidR="002512F0" w:rsidRPr="00641208" w:rsidRDefault="002512F0"/>
    <w:p w14:paraId="129A375A" w14:textId="77777777" w:rsidR="00452245" w:rsidRDefault="00452245" w:rsidP="00452245">
      <w:r>
        <w:rPr>
          <w:rFonts w:hint="eastAsia"/>
        </w:rPr>
        <w:t>提高寒地城市工程安全和人居环境质量是扭转当地人口“北雁南飞”或“雪带输出”，经济发展迟缓的重要需求和发展策略。寒地城市建设有其鲜明的地域特点，核心问题包括：缺乏有针对性的寒地近地风场特性观测与超高层建筑抗风设计理论研究，对于考虑风雪联合作用的大跨度屋盖及轻钢结构致灾机理尚不清晰，导致每年冬季建筑倒塌事故频发，造成直接经济损失近百亿元；缺乏有针对性的城市规划策略，城市气候与环境</w:t>
      </w:r>
      <w:proofErr w:type="gramStart"/>
      <w:r>
        <w:rPr>
          <w:rFonts w:hint="eastAsia"/>
        </w:rPr>
        <w:t>宜居性差</w:t>
      </w:r>
      <w:proofErr w:type="gramEnd"/>
      <w:r>
        <w:rPr>
          <w:rFonts w:hint="eastAsia"/>
        </w:rPr>
        <w:t>；冬季建筑新风不仅大幅增加建筑能耗，同时造成以PM2.5为代表的室外污染物扩散至室内，是冬季建筑内部空气品质下降的重要原因。以风为主线，进行城市建筑抗风与</w:t>
      </w:r>
      <w:proofErr w:type="gramStart"/>
      <w:r>
        <w:rPr>
          <w:rFonts w:hint="eastAsia"/>
        </w:rPr>
        <w:t>风环境</w:t>
      </w:r>
      <w:proofErr w:type="gramEnd"/>
      <w:r>
        <w:rPr>
          <w:rFonts w:hint="eastAsia"/>
        </w:rPr>
        <w:t>优化设计是确保工程建设安全、提升人居环境质量、实现建筑节能减排的关键，涉及屋盖结构的风雪联合致灾机理、寒地城市区域多尺度风热环境耦合动态仿真、新风环保与节能特性提升等理论和技术难题。本项目在国家自然科学基金、科技支撑计划项目和多项重大工程建设项目的支持下，历时12年，以设计理论创新和关键产品性能提升为主线，通过基础研究、技术研发和工程应用，形成了一整套具有地域特色的寒地建筑抗风与</w:t>
      </w:r>
      <w:proofErr w:type="gramStart"/>
      <w:r>
        <w:rPr>
          <w:rFonts w:hint="eastAsia"/>
        </w:rPr>
        <w:t>风环境</w:t>
      </w:r>
      <w:proofErr w:type="gramEnd"/>
      <w:r>
        <w:rPr>
          <w:rFonts w:hint="eastAsia"/>
        </w:rPr>
        <w:t>优化技术体系，取得多项创新与突破：</w:t>
      </w:r>
    </w:p>
    <w:p w14:paraId="414A40C0" w14:textId="77777777" w:rsidR="00452245" w:rsidRDefault="00452245" w:rsidP="00452245">
      <w:r>
        <w:rPr>
          <w:rFonts w:hint="eastAsia"/>
          <w:b/>
        </w:rPr>
        <w:t>1）建立了寒地建筑结构抗风设计理论与方法</w:t>
      </w:r>
      <w:r>
        <w:rPr>
          <w:rFonts w:hint="eastAsia"/>
        </w:rPr>
        <w:t>，提出了寒地近地风场工程模型，建立了考虑风向偏转效应的超高层建筑抗风设计方法及吸/吹气主动控制技术；提出了基于多相流理论</w:t>
      </w:r>
      <w:r>
        <w:rPr>
          <w:rFonts w:hint="eastAsia"/>
        </w:rPr>
        <w:lastRenderedPageBreak/>
        <w:t>的屋盖风致雪漂移数值模拟方法，揭示了风雪致灾机理，给出了可供设计采用的复杂造型屋盖表面积雪分布简化模型。以上成果填补了国内外在寒地建筑抗风设计方面的理论空白，提升了寒</w:t>
      </w:r>
      <w:proofErr w:type="gramStart"/>
      <w:r>
        <w:rPr>
          <w:rFonts w:hint="eastAsia"/>
        </w:rPr>
        <w:t>地重大</w:t>
      </w:r>
      <w:proofErr w:type="gramEnd"/>
      <w:r>
        <w:rPr>
          <w:rFonts w:hint="eastAsia"/>
        </w:rPr>
        <w:t>工程结构的抗风雪保障能力。</w:t>
      </w:r>
    </w:p>
    <w:p w14:paraId="58A2E369" w14:textId="77777777" w:rsidR="00452245" w:rsidRDefault="00452245" w:rsidP="00452245">
      <w:r>
        <w:rPr>
          <w:rFonts w:hint="eastAsia"/>
          <w:b/>
        </w:rPr>
        <w:t>2）建立了寒地城市建筑</w:t>
      </w:r>
      <w:proofErr w:type="gramStart"/>
      <w:r>
        <w:rPr>
          <w:rFonts w:hint="eastAsia"/>
          <w:b/>
        </w:rPr>
        <w:t>风环境</w:t>
      </w:r>
      <w:proofErr w:type="gramEnd"/>
      <w:r>
        <w:rPr>
          <w:rFonts w:hint="eastAsia"/>
          <w:b/>
        </w:rPr>
        <w:t xml:space="preserve">优化设计方法  </w:t>
      </w:r>
      <w:r>
        <w:rPr>
          <w:rFonts w:hint="eastAsia"/>
        </w:rPr>
        <w:t>建立了基于冠</w:t>
      </w:r>
      <w:proofErr w:type="gramStart"/>
      <w:r>
        <w:rPr>
          <w:rFonts w:hint="eastAsia"/>
        </w:rPr>
        <w:t>层模式</w:t>
      </w:r>
      <w:proofErr w:type="gramEnd"/>
      <w:r>
        <w:rPr>
          <w:rFonts w:hint="eastAsia"/>
        </w:rPr>
        <w:t>的城市区域风热环境动态预测技术、风舒适及风致噪声评价指标和预测模型，填补了国内技术空白，相比常规CFD模拟手段，运算时间缩短90%；建立寒地建筑围护结构-大气传热测量与预测新方法，在此基础上构建了建筑与风热环境及舒适性信息交互平台，实现了基于性能驱动的寒地城市建筑群高效优化设计。</w:t>
      </w:r>
    </w:p>
    <w:p w14:paraId="7BFB0EEE" w14:textId="77777777" w:rsidR="00452245" w:rsidRDefault="00452245" w:rsidP="00452245">
      <w:r>
        <w:rPr>
          <w:rFonts w:hint="eastAsia"/>
        </w:rPr>
        <w:t>3）</w:t>
      </w:r>
      <w:r>
        <w:rPr>
          <w:rFonts w:hint="eastAsia"/>
          <w:b/>
        </w:rPr>
        <w:t>研发了寒地</w:t>
      </w:r>
      <w:proofErr w:type="gramStart"/>
      <w:r>
        <w:rPr>
          <w:rFonts w:hint="eastAsia"/>
          <w:b/>
        </w:rPr>
        <w:t>建筑渗风及</w:t>
      </w:r>
      <w:proofErr w:type="gramEnd"/>
      <w:r>
        <w:rPr>
          <w:rFonts w:hint="eastAsia"/>
          <w:b/>
        </w:rPr>
        <w:t xml:space="preserve">通风系统高效净化与热回收技术与装置  </w:t>
      </w:r>
      <w:r>
        <w:rPr>
          <w:rFonts w:hint="eastAsia"/>
        </w:rPr>
        <w:t>建立了风热压联合作用下建筑内部多</w:t>
      </w:r>
      <w:proofErr w:type="gramStart"/>
      <w:r>
        <w:rPr>
          <w:rFonts w:hint="eastAsia"/>
        </w:rPr>
        <w:t>区域渗风能耗</w:t>
      </w:r>
      <w:proofErr w:type="gramEnd"/>
      <w:r>
        <w:rPr>
          <w:rFonts w:hint="eastAsia"/>
        </w:rPr>
        <w:t xml:space="preserve">动态预测与评估技术；开发新型具有除霜功能的空气-空气全热回收装置、基于人体工效的低温供暖与新风复合系统、逆流双向通风窗等节能净化通风新系统新装置，冬季供暖节能率在25%以上。主编国家标准1部。  </w:t>
      </w:r>
    </w:p>
    <w:p w14:paraId="6978ADDB" w14:textId="77777777" w:rsidR="00452245" w:rsidRDefault="00452245" w:rsidP="00452245">
      <w:r>
        <w:rPr>
          <w:rFonts w:hint="eastAsia"/>
        </w:rPr>
        <w:t>主、参</w:t>
      </w:r>
      <w:proofErr w:type="gramStart"/>
      <w:r>
        <w:rPr>
          <w:rFonts w:hint="eastAsia"/>
        </w:rPr>
        <w:t>编国家</w:t>
      </w:r>
      <w:proofErr w:type="gramEnd"/>
      <w:r>
        <w:rPr>
          <w:rFonts w:hint="eastAsia"/>
        </w:rPr>
        <w:t>或行业标准14部，发表论文179篇（其中SCI收录60篇，EI收录119篇）。授权发明专利28项，实用新型专利65项，获计算机软件著作权11项。技术成果在全国15家大型甲级设计单位推广，应用于400余项重要的城乡规划与建筑工程设计，覆盖了绝大部分寒冷地区。近三年实现新增设计利润11828.6万元。获2019年黑龙江省科学技术奖一等奖等科研奖励以及包括国际城市与区域规划学会ISOCARP2009年度优秀</w:t>
      </w:r>
      <w:proofErr w:type="gramStart"/>
      <w:r>
        <w:rPr>
          <w:rFonts w:hint="eastAsia"/>
        </w:rPr>
        <w:t>规划奖</w:t>
      </w:r>
      <w:proofErr w:type="gramEnd"/>
      <w:r>
        <w:rPr>
          <w:rFonts w:hint="eastAsia"/>
        </w:rPr>
        <w:t>在内的行业奖励20余项。</w:t>
      </w:r>
    </w:p>
    <w:p w14:paraId="28098177" w14:textId="65A62A97" w:rsidR="007A6DE6" w:rsidRDefault="007A6DE6" w:rsidP="00127C80"/>
    <w:p w14:paraId="589B839F" w14:textId="77777777" w:rsidR="00232867" w:rsidRPr="00532DFB" w:rsidRDefault="00232867" w:rsidP="00232867">
      <w:pPr>
        <w:pStyle w:val="a9"/>
        <w:spacing w:line="390" w:lineRule="exact"/>
        <w:ind w:firstLineChars="0" w:firstLine="0"/>
        <w:jc w:val="center"/>
        <w:outlineLvl w:val="1"/>
        <w:rPr>
          <w:rFonts w:ascii="宋体" w:hAnsi="宋体"/>
          <w:b/>
          <w:color w:val="000000" w:themeColor="text1"/>
          <w:sz w:val="28"/>
        </w:rPr>
      </w:pPr>
      <w:r w:rsidRPr="00532DFB">
        <w:rPr>
          <w:rFonts w:ascii="宋体" w:hAnsi="宋体"/>
          <w:b/>
          <w:color w:val="000000" w:themeColor="text1"/>
          <w:sz w:val="28"/>
        </w:rPr>
        <w:t>主要知识产权</w:t>
      </w:r>
      <w:r w:rsidRPr="00532DFB">
        <w:rPr>
          <w:rFonts w:ascii="宋体" w:hAnsi="宋体" w:hint="eastAsia"/>
          <w:b/>
          <w:color w:val="000000" w:themeColor="text1"/>
          <w:sz w:val="28"/>
        </w:rPr>
        <w:t>和</w:t>
      </w:r>
      <w:r w:rsidRPr="00532DFB">
        <w:rPr>
          <w:rFonts w:ascii="宋体" w:hAnsi="宋体"/>
          <w:b/>
          <w:color w:val="000000" w:themeColor="text1"/>
          <w:sz w:val="28"/>
        </w:rPr>
        <w:t>标准规范等目录</w:t>
      </w:r>
      <w:r w:rsidRPr="00532DFB">
        <w:rPr>
          <w:rFonts w:ascii="宋体" w:hAnsi="宋体" w:hint="eastAsia"/>
          <w:b/>
          <w:color w:val="000000" w:themeColor="text1"/>
          <w:sz w:val="28"/>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232867" w:rsidRPr="00532DFB" w14:paraId="5F1F6F24" w14:textId="77777777" w:rsidTr="00962DF6">
        <w:trPr>
          <w:trHeight w:val="680"/>
          <w:jc w:val="center"/>
        </w:trPr>
        <w:tc>
          <w:tcPr>
            <w:tcW w:w="1088" w:type="dxa"/>
            <w:vAlign w:val="center"/>
          </w:tcPr>
          <w:p w14:paraId="6115456C"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知识产权</w:t>
            </w:r>
            <w:r w:rsidRPr="00532DFB">
              <w:rPr>
                <w:rFonts w:ascii="宋体" w:hAnsi="宋体" w:hint="eastAsia"/>
                <w:color w:val="000000" w:themeColor="text1"/>
                <w:sz w:val="21"/>
              </w:rPr>
              <w:t>（标准）</w:t>
            </w:r>
            <w:r w:rsidRPr="00532DFB">
              <w:rPr>
                <w:rFonts w:ascii="宋体" w:hAnsi="宋体"/>
                <w:color w:val="000000" w:themeColor="text1"/>
                <w:sz w:val="21"/>
              </w:rPr>
              <w:t>类别</w:t>
            </w:r>
          </w:p>
        </w:tc>
        <w:tc>
          <w:tcPr>
            <w:tcW w:w="1260" w:type="dxa"/>
            <w:vAlign w:val="center"/>
          </w:tcPr>
          <w:p w14:paraId="08153833"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知识产权（标准）具体</w:t>
            </w:r>
            <w:r w:rsidRPr="00532DFB">
              <w:rPr>
                <w:rFonts w:ascii="宋体" w:hAnsi="宋体"/>
                <w:color w:val="000000" w:themeColor="text1"/>
                <w:sz w:val="21"/>
              </w:rPr>
              <w:t>名称</w:t>
            </w:r>
          </w:p>
        </w:tc>
        <w:tc>
          <w:tcPr>
            <w:tcW w:w="1022" w:type="dxa"/>
            <w:vAlign w:val="center"/>
          </w:tcPr>
          <w:p w14:paraId="3119A896"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国</w:t>
            </w:r>
            <w:r w:rsidRPr="00532DFB">
              <w:rPr>
                <w:rFonts w:ascii="宋体" w:hAnsi="宋体" w:hint="eastAsia"/>
                <w:color w:val="000000" w:themeColor="text1"/>
                <w:sz w:val="21"/>
              </w:rPr>
              <w:t>家</w:t>
            </w:r>
          </w:p>
          <w:p w14:paraId="406554D7"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color w:val="000000" w:themeColor="text1"/>
                <w:sz w:val="21"/>
              </w:rPr>
              <w:t>（</w:t>
            </w:r>
            <w:r w:rsidRPr="00532DFB">
              <w:rPr>
                <w:rFonts w:ascii="宋体" w:hAnsi="宋体" w:hint="eastAsia"/>
                <w:color w:val="000000" w:themeColor="text1"/>
                <w:sz w:val="21"/>
              </w:rPr>
              <w:t>地</w:t>
            </w:r>
            <w:r w:rsidRPr="00532DFB">
              <w:rPr>
                <w:rFonts w:ascii="宋体" w:hAnsi="宋体"/>
                <w:color w:val="000000" w:themeColor="text1"/>
                <w:sz w:val="21"/>
              </w:rPr>
              <w:t>区）</w:t>
            </w:r>
          </w:p>
        </w:tc>
        <w:tc>
          <w:tcPr>
            <w:tcW w:w="849" w:type="dxa"/>
            <w:vAlign w:val="center"/>
          </w:tcPr>
          <w:p w14:paraId="0A74877D"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授权号（标准编号）</w:t>
            </w:r>
          </w:p>
        </w:tc>
        <w:tc>
          <w:tcPr>
            <w:tcW w:w="992" w:type="dxa"/>
            <w:vAlign w:val="center"/>
          </w:tcPr>
          <w:p w14:paraId="337E6F8C"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授权（标准发布）日期</w:t>
            </w:r>
          </w:p>
        </w:tc>
        <w:tc>
          <w:tcPr>
            <w:tcW w:w="1134" w:type="dxa"/>
            <w:vAlign w:val="center"/>
          </w:tcPr>
          <w:p w14:paraId="148A1CFD"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证书编号</w:t>
            </w:r>
            <w:r w:rsidRPr="00532DFB">
              <w:rPr>
                <w:rFonts w:ascii="宋体" w:hAnsi="宋体"/>
                <w:color w:val="000000" w:themeColor="text1"/>
                <w:sz w:val="21"/>
              </w:rPr>
              <w:br/>
            </w:r>
            <w:r w:rsidRPr="00532DFB">
              <w:rPr>
                <w:rFonts w:ascii="宋体" w:hAnsi="宋体" w:hint="eastAsia"/>
                <w:color w:val="000000" w:themeColor="text1"/>
                <w:sz w:val="21"/>
              </w:rPr>
              <w:t>（标准批准发布</w:t>
            </w:r>
            <w:r w:rsidRPr="00532DFB">
              <w:rPr>
                <w:rFonts w:ascii="宋体" w:hAnsi="宋体"/>
                <w:color w:val="000000" w:themeColor="text1"/>
                <w:sz w:val="21"/>
              </w:rPr>
              <w:t>部门</w:t>
            </w:r>
            <w:r w:rsidRPr="00532DFB">
              <w:rPr>
                <w:rFonts w:ascii="宋体" w:hAnsi="宋体" w:hint="eastAsia"/>
                <w:color w:val="000000" w:themeColor="text1"/>
                <w:sz w:val="21"/>
              </w:rPr>
              <w:t>）</w:t>
            </w:r>
          </w:p>
        </w:tc>
        <w:tc>
          <w:tcPr>
            <w:tcW w:w="850" w:type="dxa"/>
            <w:vAlign w:val="center"/>
          </w:tcPr>
          <w:p w14:paraId="1186C232"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权利人（标准起草单位）</w:t>
            </w:r>
          </w:p>
        </w:tc>
        <w:tc>
          <w:tcPr>
            <w:tcW w:w="851" w:type="dxa"/>
            <w:vAlign w:val="center"/>
          </w:tcPr>
          <w:p w14:paraId="79D4B90C"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发明人（标准起草人）</w:t>
            </w:r>
          </w:p>
        </w:tc>
        <w:tc>
          <w:tcPr>
            <w:tcW w:w="1183" w:type="dxa"/>
            <w:vAlign w:val="center"/>
          </w:tcPr>
          <w:p w14:paraId="70CC0D19" w14:textId="77777777" w:rsidR="00232867" w:rsidRPr="00532DFB" w:rsidRDefault="00232867" w:rsidP="00962DF6">
            <w:pPr>
              <w:pStyle w:val="a9"/>
              <w:spacing w:line="390" w:lineRule="exact"/>
              <w:ind w:firstLineChars="0" w:firstLine="0"/>
              <w:jc w:val="center"/>
              <w:rPr>
                <w:rFonts w:ascii="宋体" w:hAnsi="宋体"/>
                <w:color w:val="000000" w:themeColor="text1"/>
                <w:sz w:val="21"/>
              </w:rPr>
            </w:pPr>
            <w:r w:rsidRPr="00532DFB">
              <w:rPr>
                <w:rFonts w:ascii="宋体" w:hAnsi="宋体" w:hint="eastAsia"/>
                <w:color w:val="000000" w:themeColor="text1"/>
                <w:sz w:val="21"/>
              </w:rPr>
              <w:t>发明专利（标准）有效状态</w:t>
            </w:r>
          </w:p>
        </w:tc>
      </w:tr>
      <w:tr w:rsidR="00232867" w:rsidRPr="00532DFB" w14:paraId="4F744D81" w14:textId="77777777" w:rsidTr="00962DF6">
        <w:trPr>
          <w:trHeight w:val="1021"/>
          <w:jc w:val="center"/>
        </w:trPr>
        <w:tc>
          <w:tcPr>
            <w:tcW w:w="1088" w:type="dxa"/>
            <w:vAlign w:val="center"/>
          </w:tcPr>
          <w:p w14:paraId="53F7AA0B"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lastRenderedPageBreak/>
              <w:t>发明专利</w:t>
            </w:r>
          </w:p>
        </w:tc>
        <w:tc>
          <w:tcPr>
            <w:tcW w:w="1260" w:type="dxa"/>
            <w:vAlign w:val="center"/>
          </w:tcPr>
          <w:p w14:paraId="5F434C66"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具有旁通除霜功能的空气与空气能量回收通风装置</w:t>
            </w:r>
          </w:p>
        </w:tc>
        <w:tc>
          <w:tcPr>
            <w:tcW w:w="1022" w:type="dxa"/>
            <w:vAlign w:val="center"/>
          </w:tcPr>
          <w:p w14:paraId="33D6CE2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中国</w:t>
            </w:r>
          </w:p>
        </w:tc>
        <w:tc>
          <w:tcPr>
            <w:tcW w:w="849" w:type="dxa"/>
            <w:vAlign w:val="center"/>
          </w:tcPr>
          <w:p w14:paraId="52B08E7B"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ZL 2009 1 0071611.4</w:t>
            </w:r>
          </w:p>
        </w:tc>
        <w:tc>
          <w:tcPr>
            <w:tcW w:w="992" w:type="dxa"/>
            <w:vAlign w:val="center"/>
          </w:tcPr>
          <w:p w14:paraId="5A56E15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2012.03.21</w:t>
            </w:r>
          </w:p>
        </w:tc>
        <w:tc>
          <w:tcPr>
            <w:tcW w:w="1134" w:type="dxa"/>
            <w:vAlign w:val="center"/>
          </w:tcPr>
          <w:p w14:paraId="5210C770"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922249</w:t>
            </w:r>
          </w:p>
        </w:tc>
        <w:tc>
          <w:tcPr>
            <w:tcW w:w="850" w:type="dxa"/>
            <w:vAlign w:val="center"/>
          </w:tcPr>
          <w:p w14:paraId="68BFE9E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哈尔滨工业大学</w:t>
            </w:r>
            <w:r w:rsidRPr="0007251A">
              <w:rPr>
                <w:rFonts w:ascii="Times New Roman" w:eastAsia="楷体" w:hint="eastAsia"/>
                <w:color w:val="000000" w:themeColor="text1"/>
                <w:sz w:val="21"/>
                <w:szCs w:val="21"/>
              </w:rPr>
              <w:t>，</w:t>
            </w:r>
            <w:hyperlink r:id="rId7" w:tgtFrame="_blank" w:history="1">
              <w:r w:rsidRPr="0007251A">
                <w:rPr>
                  <w:rFonts w:ascii="Times New Roman" w:eastAsia="楷体"/>
                  <w:color w:val="000000" w:themeColor="text1"/>
                  <w:sz w:val="21"/>
                  <w:szCs w:val="21"/>
                </w:rPr>
                <w:t>江苏知民通风设备有限公司</w:t>
              </w:r>
            </w:hyperlink>
          </w:p>
        </w:tc>
        <w:tc>
          <w:tcPr>
            <w:tcW w:w="851" w:type="dxa"/>
            <w:vAlign w:val="center"/>
          </w:tcPr>
          <w:p w14:paraId="257E2BED"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A340CA">
              <w:rPr>
                <w:rFonts w:ascii="Times New Roman" w:eastAsia="楷体"/>
                <w:b/>
                <w:sz w:val="21"/>
                <w:szCs w:val="21"/>
              </w:rPr>
              <w:t>刘京、赵加宁、</w:t>
            </w:r>
            <w:r w:rsidRPr="0007251A">
              <w:rPr>
                <w:rFonts w:ascii="Times New Roman" w:eastAsia="楷体"/>
                <w:sz w:val="21"/>
                <w:szCs w:val="21"/>
              </w:rPr>
              <w:t>付晓腾、陈泽民、张万新、王明志</w:t>
            </w:r>
          </w:p>
        </w:tc>
        <w:tc>
          <w:tcPr>
            <w:tcW w:w="1183" w:type="dxa"/>
            <w:vAlign w:val="center"/>
          </w:tcPr>
          <w:p w14:paraId="7467DC1D"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无权</w:t>
            </w:r>
          </w:p>
        </w:tc>
      </w:tr>
      <w:tr w:rsidR="00232867" w:rsidRPr="00532DFB" w14:paraId="2157513B" w14:textId="77777777" w:rsidTr="00962DF6">
        <w:trPr>
          <w:trHeight w:val="1021"/>
          <w:jc w:val="center"/>
        </w:trPr>
        <w:tc>
          <w:tcPr>
            <w:tcW w:w="1088" w:type="dxa"/>
            <w:vAlign w:val="center"/>
          </w:tcPr>
          <w:p w14:paraId="3BCE2934" w14:textId="77777777" w:rsidR="00232867" w:rsidRPr="0007251A" w:rsidRDefault="00232867" w:rsidP="00962DF6">
            <w:pPr>
              <w:pStyle w:val="a9"/>
              <w:spacing w:line="390" w:lineRule="exact"/>
              <w:ind w:firstLineChars="0" w:firstLine="0"/>
              <w:jc w:val="left"/>
              <w:rPr>
                <w:rFonts w:ascii="Times New Roman" w:eastAsia="楷体"/>
                <w:color w:val="000000" w:themeColor="text1"/>
                <w:sz w:val="21"/>
                <w:szCs w:val="21"/>
              </w:rPr>
            </w:pPr>
            <w:r>
              <w:rPr>
                <w:rFonts w:ascii="Times New Roman" w:eastAsia="楷体" w:hint="eastAsia"/>
                <w:sz w:val="21"/>
                <w:szCs w:val="21"/>
              </w:rPr>
              <w:t>国家</w:t>
            </w:r>
            <w:r w:rsidRPr="0007251A">
              <w:rPr>
                <w:rFonts w:ascii="Times New Roman" w:eastAsia="楷体"/>
                <w:sz w:val="21"/>
                <w:szCs w:val="21"/>
              </w:rPr>
              <w:t>标准</w:t>
            </w:r>
          </w:p>
        </w:tc>
        <w:tc>
          <w:tcPr>
            <w:tcW w:w="1260" w:type="dxa"/>
            <w:vAlign w:val="center"/>
          </w:tcPr>
          <w:p w14:paraId="6F0F7379" w14:textId="77777777" w:rsidR="00232867" w:rsidRPr="0007251A" w:rsidRDefault="00232867" w:rsidP="00962DF6">
            <w:pPr>
              <w:pStyle w:val="a9"/>
              <w:spacing w:line="390" w:lineRule="exact"/>
              <w:ind w:firstLineChars="0" w:firstLine="0"/>
              <w:jc w:val="left"/>
              <w:rPr>
                <w:rFonts w:ascii="Times New Roman" w:eastAsia="楷体"/>
                <w:color w:val="000000" w:themeColor="text1"/>
                <w:sz w:val="21"/>
                <w:szCs w:val="21"/>
              </w:rPr>
            </w:pPr>
            <w:r w:rsidRPr="000B6782">
              <w:rPr>
                <w:rFonts w:ascii="Times New Roman" w:eastAsia="楷体" w:hint="eastAsia"/>
                <w:sz w:val="21"/>
                <w:szCs w:val="21"/>
              </w:rPr>
              <w:t>单元式通风空调用空气</w:t>
            </w:r>
            <w:r w:rsidRPr="000B6782">
              <w:rPr>
                <w:rFonts w:ascii="Times New Roman" w:eastAsia="楷体" w:hint="eastAsia"/>
                <w:sz w:val="21"/>
                <w:szCs w:val="21"/>
              </w:rPr>
              <w:t>-</w:t>
            </w:r>
            <w:r w:rsidRPr="000B6782">
              <w:rPr>
                <w:rFonts w:ascii="Times New Roman" w:eastAsia="楷体" w:hint="eastAsia"/>
                <w:sz w:val="21"/>
                <w:szCs w:val="21"/>
              </w:rPr>
              <w:t>空气热交换机组</w:t>
            </w:r>
          </w:p>
        </w:tc>
        <w:tc>
          <w:tcPr>
            <w:tcW w:w="1022" w:type="dxa"/>
            <w:vAlign w:val="center"/>
          </w:tcPr>
          <w:p w14:paraId="3ECDE304" w14:textId="77777777" w:rsidR="00232867" w:rsidRPr="0007251A" w:rsidRDefault="00232867" w:rsidP="00962DF6">
            <w:pPr>
              <w:pStyle w:val="a9"/>
              <w:spacing w:line="390" w:lineRule="exact"/>
              <w:ind w:firstLineChars="0" w:firstLine="0"/>
              <w:jc w:val="left"/>
              <w:rPr>
                <w:rFonts w:ascii="Times New Roman" w:eastAsia="楷体"/>
                <w:color w:val="000000" w:themeColor="text1"/>
                <w:sz w:val="21"/>
                <w:szCs w:val="21"/>
              </w:rPr>
            </w:pPr>
            <w:r w:rsidRPr="0007251A">
              <w:rPr>
                <w:rFonts w:ascii="Times New Roman" w:eastAsia="楷体" w:hint="eastAsia"/>
                <w:sz w:val="21"/>
                <w:szCs w:val="21"/>
              </w:rPr>
              <w:t>中国</w:t>
            </w:r>
          </w:p>
        </w:tc>
        <w:tc>
          <w:tcPr>
            <w:tcW w:w="849" w:type="dxa"/>
            <w:vAlign w:val="center"/>
          </w:tcPr>
          <w:p w14:paraId="7B8AE63E" w14:textId="77777777" w:rsidR="00232867" w:rsidRPr="0007251A" w:rsidRDefault="00232867" w:rsidP="00962DF6">
            <w:pPr>
              <w:pStyle w:val="a9"/>
              <w:spacing w:line="390" w:lineRule="exact"/>
              <w:ind w:firstLineChars="0" w:firstLine="0"/>
              <w:jc w:val="left"/>
              <w:rPr>
                <w:rFonts w:ascii="Times New Roman" w:eastAsia="楷体"/>
                <w:sz w:val="21"/>
                <w:szCs w:val="21"/>
              </w:rPr>
            </w:pPr>
            <w:r w:rsidRPr="000B6782">
              <w:rPr>
                <w:rFonts w:ascii="Times New Roman" w:eastAsia="楷体"/>
                <w:sz w:val="21"/>
                <w:szCs w:val="21"/>
              </w:rPr>
              <w:t>GB/T 31437-2015</w:t>
            </w:r>
          </w:p>
        </w:tc>
        <w:tc>
          <w:tcPr>
            <w:tcW w:w="992" w:type="dxa"/>
            <w:vAlign w:val="center"/>
          </w:tcPr>
          <w:p w14:paraId="1AAFD7E7" w14:textId="77777777" w:rsidR="00232867" w:rsidRPr="0007251A" w:rsidRDefault="00232867" w:rsidP="00962DF6">
            <w:pPr>
              <w:pStyle w:val="a9"/>
              <w:spacing w:line="390" w:lineRule="exact"/>
              <w:ind w:firstLineChars="0" w:firstLine="0"/>
              <w:jc w:val="left"/>
              <w:rPr>
                <w:rFonts w:ascii="Times New Roman" w:eastAsia="楷体"/>
                <w:sz w:val="21"/>
                <w:szCs w:val="21"/>
              </w:rPr>
            </w:pPr>
            <w:r>
              <w:rPr>
                <w:rFonts w:ascii="Times New Roman" w:eastAsia="楷体" w:hint="eastAsia"/>
                <w:sz w:val="21"/>
                <w:szCs w:val="21"/>
              </w:rPr>
              <w:t>2015.5.15</w:t>
            </w:r>
          </w:p>
        </w:tc>
        <w:tc>
          <w:tcPr>
            <w:tcW w:w="1134" w:type="dxa"/>
            <w:vAlign w:val="center"/>
          </w:tcPr>
          <w:p w14:paraId="66FA8AAA" w14:textId="77777777" w:rsidR="00232867" w:rsidRPr="0007251A" w:rsidRDefault="00232867" w:rsidP="00962DF6">
            <w:pPr>
              <w:pStyle w:val="a9"/>
              <w:spacing w:line="390" w:lineRule="exact"/>
              <w:ind w:firstLineChars="0" w:firstLine="0"/>
              <w:jc w:val="left"/>
              <w:rPr>
                <w:rFonts w:ascii="Times New Roman" w:eastAsia="楷体"/>
                <w:color w:val="000000" w:themeColor="text1"/>
                <w:sz w:val="21"/>
                <w:szCs w:val="21"/>
              </w:rPr>
            </w:pPr>
            <w:r w:rsidRPr="0007251A">
              <w:rPr>
                <w:rFonts w:ascii="Times New Roman" w:eastAsia="楷体" w:hint="eastAsia"/>
                <w:sz w:val="21"/>
                <w:szCs w:val="21"/>
              </w:rPr>
              <w:t>中华人民共和国</w:t>
            </w:r>
            <w:r w:rsidRPr="0007251A">
              <w:rPr>
                <w:rFonts w:ascii="Times New Roman" w:eastAsia="楷体"/>
                <w:sz w:val="21"/>
                <w:szCs w:val="21"/>
              </w:rPr>
              <w:t>住房和城乡建设部</w:t>
            </w:r>
          </w:p>
        </w:tc>
        <w:tc>
          <w:tcPr>
            <w:tcW w:w="850" w:type="dxa"/>
            <w:vAlign w:val="center"/>
          </w:tcPr>
          <w:p w14:paraId="34A67C1E" w14:textId="77777777" w:rsidR="00232867" w:rsidRPr="0007251A" w:rsidRDefault="00232867" w:rsidP="00962DF6">
            <w:pPr>
              <w:pStyle w:val="a9"/>
              <w:spacing w:line="390" w:lineRule="exact"/>
              <w:ind w:firstLineChars="0" w:firstLine="0"/>
              <w:jc w:val="left"/>
              <w:rPr>
                <w:rFonts w:ascii="Times New Roman" w:eastAsia="楷体"/>
                <w:color w:val="000000" w:themeColor="text1"/>
                <w:sz w:val="21"/>
                <w:szCs w:val="21"/>
              </w:rPr>
            </w:pPr>
            <w:r w:rsidRPr="0007251A">
              <w:rPr>
                <w:rFonts w:ascii="Times New Roman" w:eastAsia="楷体" w:hint="eastAsia"/>
                <w:color w:val="000000" w:themeColor="text1"/>
                <w:sz w:val="21"/>
                <w:szCs w:val="21"/>
              </w:rPr>
              <w:t>中国建筑科学研究院等</w:t>
            </w:r>
          </w:p>
        </w:tc>
        <w:tc>
          <w:tcPr>
            <w:tcW w:w="851" w:type="dxa"/>
            <w:vAlign w:val="center"/>
          </w:tcPr>
          <w:p w14:paraId="71F45500" w14:textId="77777777" w:rsidR="00232867" w:rsidRPr="0007251A" w:rsidRDefault="00232867" w:rsidP="00962DF6">
            <w:pPr>
              <w:pStyle w:val="a9"/>
              <w:spacing w:line="390" w:lineRule="exact"/>
              <w:ind w:firstLineChars="0" w:firstLine="0"/>
              <w:jc w:val="left"/>
              <w:rPr>
                <w:rFonts w:ascii="Times New Roman" w:eastAsia="楷体"/>
                <w:sz w:val="21"/>
                <w:szCs w:val="21"/>
              </w:rPr>
            </w:pPr>
            <w:r w:rsidRPr="00A340CA">
              <w:rPr>
                <w:rFonts w:ascii="Times New Roman" w:eastAsia="楷体" w:hint="eastAsia"/>
                <w:b/>
                <w:color w:val="000000" w:themeColor="text1"/>
                <w:sz w:val="21"/>
                <w:szCs w:val="21"/>
              </w:rPr>
              <w:t>曹阳</w:t>
            </w:r>
            <w:r w:rsidRPr="0007251A">
              <w:rPr>
                <w:rFonts w:ascii="Times New Roman" w:eastAsia="楷体" w:hint="eastAsia"/>
                <w:color w:val="000000" w:themeColor="text1"/>
                <w:sz w:val="21"/>
                <w:szCs w:val="21"/>
              </w:rPr>
              <w:t>等</w:t>
            </w:r>
          </w:p>
        </w:tc>
        <w:tc>
          <w:tcPr>
            <w:tcW w:w="1183" w:type="dxa"/>
            <w:vAlign w:val="center"/>
          </w:tcPr>
          <w:p w14:paraId="456DD37E" w14:textId="77777777" w:rsidR="00232867" w:rsidRPr="0007251A" w:rsidRDefault="00232867" w:rsidP="00962DF6">
            <w:pPr>
              <w:pStyle w:val="a9"/>
              <w:spacing w:line="390" w:lineRule="exact"/>
              <w:ind w:firstLineChars="0" w:firstLine="0"/>
              <w:jc w:val="left"/>
              <w:rPr>
                <w:rFonts w:ascii="Times New Roman" w:eastAsia="楷体"/>
                <w:color w:val="000000" w:themeColor="text1"/>
                <w:sz w:val="21"/>
                <w:szCs w:val="21"/>
              </w:rPr>
            </w:pPr>
            <w:r w:rsidRPr="0007251A">
              <w:rPr>
                <w:rFonts w:ascii="Times New Roman" w:eastAsia="楷体" w:hint="eastAsia"/>
                <w:color w:val="000000" w:themeColor="text1"/>
                <w:sz w:val="21"/>
                <w:szCs w:val="21"/>
              </w:rPr>
              <w:t>有效</w:t>
            </w:r>
          </w:p>
        </w:tc>
      </w:tr>
      <w:tr w:rsidR="00232867" w:rsidRPr="00CB4226" w14:paraId="3DC7FAAD" w14:textId="77777777" w:rsidTr="00962DF6">
        <w:trPr>
          <w:trHeight w:val="1021"/>
          <w:jc w:val="center"/>
        </w:trPr>
        <w:tc>
          <w:tcPr>
            <w:tcW w:w="1088" w:type="dxa"/>
            <w:vAlign w:val="center"/>
          </w:tcPr>
          <w:p w14:paraId="2DD410B6"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发明专利</w:t>
            </w:r>
          </w:p>
        </w:tc>
        <w:tc>
          <w:tcPr>
            <w:tcW w:w="1260" w:type="dxa"/>
            <w:vAlign w:val="center"/>
          </w:tcPr>
          <w:p w14:paraId="3B91EC83"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一种基于风洞试验的城市街区行人</w:t>
            </w:r>
            <w:proofErr w:type="gramStart"/>
            <w:r w:rsidRPr="0007251A">
              <w:rPr>
                <w:rFonts w:ascii="Times New Roman" w:eastAsia="楷体"/>
                <w:color w:val="000000" w:themeColor="text1"/>
                <w:sz w:val="21"/>
                <w:szCs w:val="21"/>
              </w:rPr>
              <w:t>风环境</w:t>
            </w:r>
            <w:proofErr w:type="gramEnd"/>
            <w:r w:rsidRPr="0007251A">
              <w:rPr>
                <w:rFonts w:ascii="Times New Roman" w:eastAsia="楷体"/>
                <w:color w:val="000000" w:themeColor="text1"/>
                <w:sz w:val="21"/>
                <w:szCs w:val="21"/>
              </w:rPr>
              <w:t>评估方法</w:t>
            </w:r>
          </w:p>
        </w:tc>
        <w:tc>
          <w:tcPr>
            <w:tcW w:w="1022" w:type="dxa"/>
            <w:vAlign w:val="center"/>
          </w:tcPr>
          <w:p w14:paraId="682B219F"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中国</w:t>
            </w:r>
          </w:p>
        </w:tc>
        <w:tc>
          <w:tcPr>
            <w:tcW w:w="849" w:type="dxa"/>
            <w:vAlign w:val="center"/>
          </w:tcPr>
          <w:p w14:paraId="59B5CE44"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 xml:space="preserve">ZL </w:t>
            </w:r>
            <w:r w:rsidRPr="0007251A">
              <w:rPr>
                <w:rFonts w:ascii="Times New Roman" w:eastAsia="楷体" w:hint="eastAsia"/>
                <w:sz w:val="21"/>
                <w:szCs w:val="21"/>
              </w:rPr>
              <w:t>201610579489.1</w:t>
            </w:r>
          </w:p>
        </w:tc>
        <w:tc>
          <w:tcPr>
            <w:tcW w:w="992" w:type="dxa"/>
            <w:vAlign w:val="center"/>
          </w:tcPr>
          <w:p w14:paraId="2EB6EA0F"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2019.0108</w:t>
            </w:r>
          </w:p>
        </w:tc>
        <w:tc>
          <w:tcPr>
            <w:tcW w:w="1134" w:type="dxa"/>
            <w:vAlign w:val="center"/>
          </w:tcPr>
          <w:p w14:paraId="3A3E15BF"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3207861</w:t>
            </w:r>
          </w:p>
        </w:tc>
        <w:tc>
          <w:tcPr>
            <w:tcW w:w="850" w:type="dxa"/>
            <w:vAlign w:val="center"/>
          </w:tcPr>
          <w:p w14:paraId="7AD5011F"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哈尔滨工业大学</w:t>
            </w:r>
          </w:p>
        </w:tc>
        <w:tc>
          <w:tcPr>
            <w:tcW w:w="851" w:type="dxa"/>
            <w:vAlign w:val="center"/>
          </w:tcPr>
          <w:p w14:paraId="58990011"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A340CA">
              <w:rPr>
                <w:rFonts w:ascii="Times New Roman" w:eastAsia="楷体"/>
                <w:b/>
                <w:sz w:val="21"/>
                <w:szCs w:val="21"/>
              </w:rPr>
              <w:t>郑朝荣</w:t>
            </w:r>
            <w:r w:rsidRPr="00A340CA">
              <w:rPr>
                <w:rFonts w:ascii="Times New Roman" w:eastAsia="楷体"/>
                <w:b/>
                <w:sz w:val="21"/>
                <w:szCs w:val="21"/>
              </w:rPr>
              <w:t xml:space="preserve">, </w:t>
            </w:r>
            <w:r w:rsidRPr="00A340CA">
              <w:rPr>
                <w:rFonts w:ascii="Times New Roman" w:eastAsia="楷体"/>
                <w:b/>
                <w:sz w:val="21"/>
                <w:szCs w:val="21"/>
              </w:rPr>
              <w:t>武岳</w:t>
            </w:r>
            <w:r w:rsidRPr="00A340CA">
              <w:rPr>
                <w:rFonts w:ascii="Times New Roman" w:eastAsia="楷体"/>
                <w:b/>
                <w:sz w:val="21"/>
                <w:szCs w:val="21"/>
              </w:rPr>
              <w:t>,</w:t>
            </w:r>
            <w:r w:rsidRPr="0007251A">
              <w:rPr>
                <w:rFonts w:ascii="Times New Roman" w:eastAsia="楷体"/>
                <w:sz w:val="21"/>
                <w:szCs w:val="21"/>
              </w:rPr>
              <w:t xml:space="preserve"> </w:t>
            </w:r>
            <w:r w:rsidRPr="0007251A">
              <w:rPr>
                <w:rFonts w:ascii="Times New Roman" w:eastAsia="楷体"/>
                <w:sz w:val="21"/>
                <w:szCs w:val="21"/>
              </w:rPr>
              <w:t>李胤松</w:t>
            </w:r>
            <w:r w:rsidRPr="0007251A">
              <w:rPr>
                <w:rFonts w:ascii="Times New Roman" w:eastAsia="楷体"/>
                <w:sz w:val="21"/>
                <w:szCs w:val="21"/>
              </w:rPr>
              <w:t xml:space="preserve">, </w:t>
            </w:r>
            <w:r w:rsidRPr="0007251A">
              <w:rPr>
                <w:rFonts w:ascii="Times New Roman" w:eastAsia="楷体"/>
                <w:sz w:val="21"/>
                <w:szCs w:val="21"/>
              </w:rPr>
              <w:t>陈勇</w:t>
            </w:r>
          </w:p>
        </w:tc>
        <w:tc>
          <w:tcPr>
            <w:tcW w:w="1183" w:type="dxa"/>
            <w:vAlign w:val="center"/>
          </w:tcPr>
          <w:p w14:paraId="00A4651F"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有权</w:t>
            </w:r>
          </w:p>
        </w:tc>
      </w:tr>
      <w:tr w:rsidR="00232867" w:rsidRPr="00532DFB" w14:paraId="405A2531" w14:textId="77777777" w:rsidTr="00962DF6">
        <w:trPr>
          <w:trHeight w:val="1021"/>
          <w:jc w:val="center"/>
        </w:trPr>
        <w:tc>
          <w:tcPr>
            <w:tcW w:w="1088" w:type="dxa"/>
            <w:vAlign w:val="center"/>
          </w:tcPr>
          <w:p w14:paraId="3BE8A354"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发明专利</w:t>
            </w:r>
          </w:p>
        </w:tc>
        <w:tc>
          <w:tcPr>
            <w:tcW w:w="1260" w:type="dxa"/>
            <w:vAlign w:val="center"/>
          </w:tcPr>
          <w:p w14:paraId="66CEA2B5"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混合动力通风窗</w:t>
            </w:r>
          </w:p>
        </w:tc>
        <w:tc>
          <w:tcPr>
            <w:tcW w:w="1022" w:type="dxa"/>
            <w:vAlign w:val="center"/>
          </w:tcPr>
          <w:p w14:paraId="2044E7C0"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中国</w:t>
            </w:r>
          </w:p>
        </w:tc>
        <w:tc>
          <w:tcPr>
            <w:tcW w:w="849" w:type="dxa"/>
            <w:vAlign w:val="center"/>
          </w:tcPr>
          <w:p w14:paraId="0E7B7D1B"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 xml:space="preserve">ZL </w:t>
            </w:r>
            <w:hyperlink r:id="rId8" w:tgtFrame="_blank" w:history="1">
              <w:r w:rsidRPr="0007251A">
                <w:rPr>
                  <w:rFonts w:ascii="Times New Roman" w:eastAsia="楷体" w:hint="eastAsia"/>
                  <w:sz w:val="21"/>
                  <w:szCs w:val="21"/>
                </w:rPr>
                <w:t>201210068651.5</w:t>
              </w:r>
            </w:hyperlink>
            <w:r w:rsidRPr="0007251A">
              <w:rPr>
                <w:rFonts w:ascii="Times New Roman" w:eastAsia="楷体" w:hint="eastAsia"/>
                <w:sz w:val="21"/>
                <w:szCs w:val="21"/>
              </w:rPr>
              <w:t> </w:t>
            </w:r>
          </w:p>
        </w:tc>
        <w:tc>
          <w:tcPr>
            <w:tcW w:w="992" w:type="dxa"/>
            <w:vAlign w:val="center"/>
          </w:tcPr>
          <w:p w14:paraId="327B2BC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201</w:t>
            </w:r>
            <w:r w:rsidRPr="0007251A">
              <w:rPr>
                <w:rFonts w:ascii="Times New Roman" w:eastAsia="楷体" w:hint="eastAsia"/>
                <w:sz w:val="21"/>
                <w:szCs w:val="21"/>
              </w:rPr>
              <w:t>4</w:t>
            </w:r>
            <w:r>
              <w:rPr>
                <w:rFonts w:ascii="Times New Roman" w:eastAsia="楷体" w:hint="eastAsia"/>
                <w:sz w:val="21"/>
                <w:szCs w:val="21"/>
              </w:rPr>
              <w:t>.</w:t>
            </w:r>
            <w:r w:rsidRPr="0007251A">
              <w:rPr>
                <w:rFonts w:ascii="Times New Roman" w:eastAsia="楷体"/>
                <w:sz w:val="21"/>
                <w:szCs w:val="21"/>
              </w:rPr>
              <w:t>0</w:t>
            </w:r>
            <w:r w:rsidRPr="0007251A">
              <w:rPr>
                <w:rFonts w:ascii="Times New Roman" w:eastAsia="楷体" w:hint="eastAsia"/>
                <w:sz w:val="21"/>
                <w:szCs w:val="21"/>
              </w:rPr>
              <w:t>1</w:t>
            </w:r>
            <w:r>
              <w:rPr>
                <w:rFonts w:ascii="Times New Roman" w:eastAsia="楷体" w:hint="eastAsia"/>
                <w:sz w:val="21"/>
                <w:szCs w:val="21"/>
              </w:rPr>
              <w:t>.</w:t>
            </w:r>
            <w:r w:rsidRPr="0007251A">
              <w:rPr>
                <w:rFonts w:ascii="Times New Roman" w:eastAsia="楷体"/>
                <w:sz w:val="21"/>
                <w:szCs w:val="21"/>
              </w:rPr>
              <w:t>2</w:t>
            </w:r>
            <w:r w:rsidRPr="0007251A">
              <w:rPr>
                <w:rFonts w:ascii="Times New Roman" w:eastAsia="楷体" w:hint="eastAsia"/>
                <w:sz w:val="21"/>
                <w:szCs w:val="21"/>
              </w:rPr>
              <w:t>9</w:t>
            </w:r>
          </w:p>
        </w:tc>
        <w:tc>
          <w:tcPr>
            <w:tcW w:w="1134" w:type="dxa"/>
            <w:vAlign w:val="center"/>
          </w:tcPr>
          <w:p w14:paraId="3A4C641D"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1339699</w:t>
            </w:r>
          </w:p>
        </w:tc>
        <w:tc>
          <w:tcPr>
            <w:tcW w:w="850" w:type="dxa"/>
            <w:vAlign w:val="center"/>
          </w:tcPr>
          <w:p w14:paraId="1FA9840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哈尔滨工业大学</w:t>
            </w:r>
          </w:p>
        </w:tc>
        <w:tc>
          <w:tcPr>
            <w:tcW w:w="851" w:type="dxa"/>
            <w:vAlign w:val="center"/>
          </w:tcPr>
          <w:p w14:paraId="453BC68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A340CA">
              <w:rPr>
                <w:rFonts w:ascii="Times New Roman" w:eastAsia="楷体"/>
                <w:b/>
                <w:sz w:val="21"/>
                <w:szCs w:val="21"/>
              </w:rPr>
              <w:t>赵加宁</w:t>
            </w:r>
            <w:r w:rsidRPr="00A340CA">
              <w:rPr>
                <w:rFonts w:ascii="Times New Roman" w:eastAsia="楷体"/>
                <w:b/>
                <w:sz w:val="21"/>
                <w:szCs w:val="21"/>
              </w:rPr>
              <w:t>,</w:t>
            </w:r>
            <w:r w:rsidRPr="0007251A">
              <w:rPr>
                <w:rFonts w:ascii="Times New Roman" w:eastAsia="楷体"/>
                <w:sz w:val="21"/>
                <w:szCs w:val="21"/>
              </w:rPr>
              <w:t xml:space="preserve"> </w:t>
            </w:r>
            <w:r w:rsidRPr="0007251A">
              <w:rPr>
                <w:rFonts w:ascii="Times New Roman" w:eastAsia="楷体"/>
                <w:sz w:val="21"/>
                <w:szCs w:val="21"/>
              </w:rPr>
              <w:t>裴蕊</w:t>
            </w:r>
          </w:p>
        </w:tc>
        <w:tc>
          <w:tcPr>
            <w:tcW w:w="1183" w:type="dxa"/>
            <w:vAlign w:val="center"/>
          </w:tcPr>
          <w:p w14:paraId="213D1BA4"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无权</w:t>
            </w:r>
          </w:p>
        </w:tc>
      </w:tr>
      <w:tr w:rsidR="00232867" w:rsidRPr="00532DFB" w14:paraId="4D5CBBC4" w14:textId="77777777" w:rsidTr="00962DF6">
        <w:trPr>
          <w:trHeight w:val="1021"/>
          <w:jc w:val="center"/>
        </w:trPr>
        <w:tc>
          <w:tcPr>
            <w:tcW w:w="1088" w:type="dxa"/>
            <w:vAlign w:val="center"/>
          </w:tcPr>
          <w:p w14:paraId="5D518EA2"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发明专利</w:t>
            </w:r>
          </w:p>
        </w:tc>
        <w:tc>
          <w:tcPr>
            <w:tcW w:w="1260" w:type="dxa"/>
            <w:vAlign w:val="center"/>
          </w:tcPr>
          <w:p w14:paraId="1CD9C1C8"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自然风接收装置</w:t>
            </w:r>
          </w:p>
        </w:tc>
        <w:tc>
          <w:tcPr>
            <w:tcW w:w="1022" w:type="dxa"/>
            <w:vAlign w:val="center"/>
          </w:tcPr>
          <w:p w14:paraId="68EBE2D5"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中国</w:t>
            </w:r>
          </w:p>
        </w:tc>
        <w:tc>
          <w:tcPr>
            <w:tcW w:w="849" w:type="dxa"/>
            <w:vAlign w:val="center"/>
          </w:tcPr>
          <w:p w14:paraId="3C69E2AA"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 xml:space="preserve">ZL </w:t>
            </w:r>
            <w:hyperlink r:id="rId9" w:tgtFrame="_blank" w:history="1">
              <w:r w:rsidRPr="0007251A">
                <w:rPr>
                  <w:rFonts w:ascii="Times New Roman" w:eastAsia="楷体" w:hint="eastAsia"/>
                  <w:sz w:val="21"/>
                  <w:szCs w:val="21"/>
                </w:rPr>
                <w:t>201010132059.8</w:t>
              </w:r>
            </w:hyperlink>
          </w:p>
        </w:tc>
        <w:tc>
          <w:tcPr>
            <w:tcW w:w="992" w:type="dxa"/>
            <w:vAlign w:val="center"/>
          </w:tcPr>
          <w:p w14:paraId="45297311"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2012</w:t>
            </w:r>
            <w:r>
              <w:rPr>
                <w:rFonts w:ascii="Times New Roman" w:eastAsia="楷体" w:hint="eastAsia"/>
                <w:sz w:val="21"/>
                <w:szCs w:val="21"/>
              </w:rPr>
              <w:t>.</w:t>
            </w:r>
            <w:r w:rsidRPr="0007251A">
              <w:rPr>
                <w:rFonts w:ascii="Times New Roman" w:eastAsia="楷体"/>
                <w:sz w:val="21"/>
                <w:szCs w:val="21"/>
              </w:rPr>
              <w:t>05</w:t>
            </w:r>
            <w:r>
              <w:rPr>
                <w:rFonts w:ascii="Times New Roman" w:eastAsia="楷体" w:hint="eastAsia"/>
                <w:sz w:val="21"/>
                <w:szCs w:val="21"/>
              </w:rPr>
              <w:t>.</w:t>
            </w:r>
            <w:r w:rsidRPr="0007251A">
              <w:rPr>
                <w:rFonts w:ascii="Times New Roman" w:eastAsia="楷体"/>
                <w:sz w:val="21"/>
                <w:szCs w:val="21"/>
              </w:rPr>
              <w:t>23</w:t>
            </w:r>
          </w:p>
        </w:tc>
        <w:tc>
          <w:tcPr>
            <w:tcW w:w="1134" w:type="dxa"/>
            <w:vAlign w:val="center"/>
          </w:tcPr>
          <w:p w14:paraId="62302ED0"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955698</w:t>
            </w:r>
          </w:p>
        </w:tc>
        <w:tc>
          <w:tcPr>
            <w:tcW w:w="850" w:type="dxa"/>
            <w:vAlign w:val="center"/>
          </w:tcPr>
          <w:p w14:paraId="6D80C105"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哈尔滨工业大学</w:t>
            </w:r>
          </w:p>
        </w:tc>
        <w:tc>
          <w:tcPr>
            <w:tcW w:w="851" w:type="dxa"/>
            <w:vAlign w:val="center"/>
          </w:tcPr>
          <w:p w14:paraId="7F79C663" w14:textId="77777777" w:rsidR="00232867" w:rsidRPr="00532DFB" w:rsidRDefault="00DA3C5D" w:rsidP="00962DF6">
            <w:pPr>
              <w:pStyle w:val="a9"/>
              <w:spacing w:line="390" w:lineRule="exact"/>
              <w:ind w:firstLineChars="0" w:firstLine="0"/>
              <w:jc w:val="left"/>
              <w:rPr>
                <w:rFonts w:ascii="宋体" w:hAnsi="宋体"/>
                <w:color w:val="000000" w:themeColor="text1"/>
              </w:rPr>
            </w:pPr>
            <w:hyperlink r:id="rId10" w:history="1">
              <w:r w:rsidR="00232867" w:rsidRPr="00A340CA">
                <w:rPr>
                  <w:rFonts w:ascii="Times New Roman" w:eastAsia="楷体"/>
                  <w:b/>
                  <w:sz w:val="21"/>
                  <w:szCs w:val="21"/>
                </w:rPr>
                <w:t>赵加宁</w:t>
              </w:r>
              <w:r w:rsidR="00232867" w:rsidRPr="00A340CA">
                <w:rPr>
                  <w:rFonts w:ascii="Times New Roman" w:eastAsia="楷体"/>
                  <w:b/>
                  <w:sz w:val="21"/>
                  <w:szCs w:val="21"/>
                </w:rPr>
                <w:t>,</w:t>
              </w:r>
              <w:r w:rsidR="00232867" w:rsidRPr="0007251A">
                <w:rPr>
                  <w:rFonts w:ascii="Times New Roman" w:eastAsia="楷体"/>
                  <w:sz w:val="21"/>
                  <w:szCs w:val="21"/>
                </w:rPr>
                <w:t xml:space="preserve"> </w:t>
              </w:r>
            </w:hyperlink>
            <w:hyperlink r:id="rId11" w:history="1">
              <w:r w:rsidR="00232867" w:rsidRPr="0007251A">
                <w:rPr>
                  <w:rFonts w:ascii="Times New Roman" w:eastAsia="楷体"/>
                  <w:sz w:val="21"/>
                  <w:szCs w:val="21"/>
                </w:rPr>
                <w:t>韩旭</w:t>
              </w:r>
              <w:r w:rsidR="00232867" w:rsidRPr="0007251A">
                <w:rPr>
                  <w:rFonts w:ascii="Times New Roman" w:eastAsia="楷体"/>
                  <w:sz w:val="21"/>
                  <w:szCs w:val="21"/>
                </w:rPr>
                <w:t xml:space="preserve">, </w:t>
              </w:r>
            </w:hyperlink>
            <w:hyperlink r:id="rId12" w:history="1">
              <w:r w:rsidR="00232867" w:rsidRPr="0007251A">
                <w:rPr>
                  <w:rFonts w:ascii="Times New Roman" w:eastAsia="楷体"/>
                  <w:sz w:val="21"/>
                  <w:szCs w:val="21"/>
                </w:rPr>
                <w:t>税亚欧</w:t>
              </w:r>
            </w:hyperlink>
            <w:r w:rsidR="00232867" w:rsidRPr="0007251A">
              <w:rPr>
                <w:rFonts w:ascii="Times New Roman" w:eastAsia="楷体"/>
                <w:sz w:val="21"/>
                <w:szCs w:val="21"/>
              </w:rPr>
              <w:t xml:space="preserve">, </w:t>
            </w:r>
            <w:hyperlink r:id="rId13" w:history="1">
              <w:r w:rsidR="00232867" w:rsidRPr="0007251A">
                <w:rPr>
                  <w:rFonts w:ascii="Times New Roman" w:eastAsia="楷体"/>
                  <w:sz w:val="21"/>
                  <w:szCs w:val="21"/>
                </w:rPr>
                <w:t>杨明全</w:t>
              </w:r>
              <w:r w:rsidR="00232867" w:rsidRPr="0007251A">
                <w:rPr>
                  <w:rFonts w:ascii="Times New Roman" w:eastAsia="楷体"/>
                  <w:sz w:val="21"/>
                  <w:szCs w:val="21"/>
                </w:rPr>
                <w:t>,</w:t>
              </w:r>
            </w:hyperlink>
            <w:r w:rsidR="00232867" w:rsidRPr="0007251A">
              <w:rPr>
                <w:rFonts w:ascii="Times New Roman" w:eastAsia="楷体"/>
                <w:sz w:val="21"/>
                <w:szCs w:val="21"/>
              </w:rPr>
              <w:t xml:space="preserve"> </w:t>
            </w:r>
            <w:hyperlink r:id="rId14" w:history="1">
              <w:r w:rsidR="00232867" w:rsidRPr="0007251A">
                <w:rPr>
                  <w:rFonts w:ascii="Times New Roman" w:eastAsia="楷体"/>
                  <w:sz w:val="21"/>
                  <w:szCs w:val="21"/>
                </w:rPr>
                <w:t>左川</w:t>
              </w:r>
            </w:hyperlink>
          </w:p>
        </w:tc>
        <w:tc>
          <w:tcPr>
            <w:tcW w:w="1183" w:type="dxa"/>
            <w:vAlign w:val="center"/>
          </w:tcPr>
          <w:p w14:paraId="7DBCC19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无权</w:t>
            </w:r>
          </w:p>
        </w:tc>
      </w:tr>
      <w:tr w:rsidR="00232867" w:rsidRPr="00532DFB" w14:paraId="23128A66" w14:textId="77777777" w:rsidTr="00962DF6">
        <w:trPr>
          <w:trHeight w:val="1021"/>
          <w:jc w:val="center"/>
        </w:trPr>
        <w:tc>
          <w:tcPr>
            <w:tcW w:w="1088" w:type="dxa"/>
            <w:vAlign w:val="center"/>
          </w:tcPr>
          <w:p w14:paraId="799C214C"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发明专利</w:t>
            </w:r>
          </w:p>
        </w:tc>
        <w:tc>
          <w:tcPr>
            <w:tcW w:w="1260" w:type="dxa"/>
            <w:vAlign w:val="center"/>
          </w:tcPr>
          <w:p w14:paraId="75B64B4E" w14:textId="77777777" w:rsidR="00232867" w:rsidRPr="009E6AF7"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双向通风节能窗</w:t>
            </w:r>
          </w:p>
        </w:tc>
        <w:tc>
          <w:tcPr>
            <w:tcW w:w="1022" w:type="dxa"/>
            <w:vAlign w:val="center"/>
          </w:tcPr>
          <w:p w14:paraId="6D73E259"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中国</w:t>
            </w:r>
          </w:p>
        </w:tc>
        <w:tc>
          <w:tcPr>
            <w:tcW w:w="849" w:type="dxa"/>
            <w:vAlign w:val="center"/>
          </w:tcPr>
          <w:p w14:paraId="11BF69A5"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 xml:space="preserve">ZL </w:t>
            </w:r>
            <w:hyperlink r:id="rId15" w:tgtFrame="_blank" w:history="1">
              <w:r w:rsidRPr="0007251A">
                <w:rPr>
                  <w:rFonts w:ascii="Times New Roman" w:eastAsia="楷体" w:hint="eastAsia"/>
                  <w:sz w:val="21"/>
                  <w:szCs w:val="21"/>
                </w:rPr>
                <w:t>200810064776.4</w:t>
              </w:r>
            </w:hyperlink>
          </w:p>
        </w:tc>
        <w:tc>
          <w:tcPr>
            <w:tcW w:w="992" w:type="dxa"/>
            <w:vAlign w:val="center"/>
          </w:tcPr>
          <w:p w14:paraId="77449569"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2011</w:t>
            </w:r>
            <w:r>
              <w:rPr>
                <w:rFonts w:ascii="Times New Roman" w:eastAsia="楷体" w:hint="eastAsia"/>
                <w:sz w:val="21"/>
                <w:szCs w:val="21"/>
              </w:rPr>
              <w:t>.</w:t>
            </w:r>
            <w:r w:rsidRPr="0007251A">
              <w:rPr>
                <w:rFonts w:ascii="Times New Roman" w:eastAsia="楷体"/>
                <w:sz w:val="21"/>
                <w:szCs w:val="21"/>
              </w:rPr>
              <w:t>08</w:t>
            </w:r>
            <w:r>
              <w:rPr>
                <w:rFonts w:ascii="Times New Roman" w:eastAsia="楷体" w:hint="eastAsia"/>
                <w:sz w:val="21"/>
                <w:szCs w:val="21"/>
              </w:rPr>
              <w:t>.</w:t>
            </w:r>
            <w:r w:rsidRPr="0007251A">
              <w:rPr>
                <w:rFonts w:ascii="Times New Roman" w:eastAsia="楷体"/>
                <w:sz w:val="21"/>
                <w:szCs w:val="21"/>
              </w:rPr>
              <w:t>17</w:t>
            </w:r>
          </w:p>
        </w:tc>
        <w:tc>
          <w:tcPr>
            <w:tcW w:w="1134" w:type="dxa"/>
            <w:vAlign w:val="center"/>
          </w:tcPr>
          <w:p w14:paraId="1D24DF5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827227</w:t>
            </w:r>
          </w:p>
        </w:tc>
        <w:tc>
          <w:tcPr>
            <w:tcW w:w="850" w:type="dxa"/>
            <w:vAlign w:val="center"/>
          </w:tcPr>
          <w:p w14:paraId="2A9A0D84"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哈尔滨工业大学</w:t>
            </w:r>
            <w:r w:rsidRPr="0007251A">
              <w:rPr>
                <w:rFonts w:ascii="Times New Roman" w:eastAsia="楷体" w:hint="eastAsia"/>
                <w:color w:val="000000" w:themeColor="text1"/>
                <w:sz w:val="21"/>
                <w:szCs w:val="21"/>
              </w:rPr>
              <w:t>，</w:t>
            </w:r>
            <w:hyperlink r:id="rId16" w:tgtFrame="_blank" w:history="1">
              <w:proofErr w:type="gramStart"/>
              <w:r w:rsidRPr="0007251A">
                <w:rPr>
                  <w:rFonts w:ascii="Times New Roman" w:eastAsia="楷体"/>
                  <w:color w:val="000000" w:themeColor="text1"/>
                  <w:sz w:val="21"/>
                  <w:szCs w:val="21"/>
                </w:rPr>
                <w:t>上海霍波建筑设</w:t>
              </w:r>
              <w:r w:rsidRPr="0007251A">
                <w:rPr>
                  <w:rFonts w:ascii="Times New Roman" w:eastAsia="楷体"/>
                  <w:color w:val="000000" w:themeColor="text1"/>
                  <w:sz w:val="21"/>
                  <w:szCs w:val="21"/>
                </w:rPr>
                <w:lastRenderedPageBreak/>
                <w:t>计</w:t>
              </w:r>
              <w:proofErr w:type="gramEnd"/>
              <w:r w:rsidRPr="0007251A">
                <w:rPr>
                  <w:rFonts w:ascii="Times New Roman" w:eastAsia="楷体"/>
                  <w:color w:val="000000" w:themeColor="text1"/>
                  <w:sz w:val="21"/>
                  <w:szCs w:val="21"/>
                </w:rPr>
                <w:t>有限公司</w:t>
              </w:r>
            </w:hyperlink>
          </w:p>
        </w:tc>
        <w:tc>
          <w:tcPr>
            <w:tcW w:w="851" w:type="dxa"/>
            <w:vAlign w:val="center"/>
          </w:tcPr>
          <w:p w14:paraId="730537CC"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A340CA">
              <w:rPr>
                <w:rFonts w:ascii="Times New Roman" w:eastAsia="楷体"/>
                <w:b/>
                <w:sz w:val="21"/>
                <w:szCs w:val="21"/>
              </w:rPr>
              <w:lastRenderedPageBreak/>
              <w:t>赵加宁</w:t>
            </w:r>
            <w:r w:rsidRPr="00A340CA">
              <w:rPr>
                <w:rFonts w:ascii="Times New Roman" w:eastAsia="楷体"/>
                <w:b/>
                <w:sz w:val="21"/>
                <w:szCs w:val="21"/>
              </w:rPr>
              <w:t>,</w:t>
            </w:r>
            <w:r w:rsidRPr="0007251A">
              <w:rPr>
                <w:rFonts w:ascii="Times New Roman" w:eastAsia="楷体"/>
                <w:sz w:val="21"/>
                <w:szCs w:val="21"/>
              </w:rPr>
              <w:t xml:space="preserve"> </w:t>
            </w:r>
            <w:proofErr w:type="gramStart"/>
            <w:r w:rsidRPr="0007251A">
              <w:rPr>
                <w:rFonts w:ascii="Times New Roman" w:eastAsia="楷体"/>
                <w:sz w:val="21"/>
                <w:szCs w:val="21"/>
              </w:rPr>
              <w:t>陈清焰</w:t>
            </w:r>
            <w:proofErr w:type="gramEnd"/>
            <w:r w:rsidRPr="0007251A">
              <w:rPr>
                <w:rFonts w:ascii="Times New Roman" w:eastAsia="楷体"/>
                <w:sz w:val="21"/>
                <w:szCs w:val="21"/>
              </w:rPr>
              <w:t xml:space="preserve">, </w:t>
            </w:r>
            <w:r w:rsidRPr="0007251A">
              <w:rPr>
                <w:rFonts w:ascii="Times New Roman" w:eastAsia="楷体"/>
                <w:sz w:val="21"/>
                <w:szCs w:val="21"/>
              </w:rPr>
              <w:t>魏景姝</w:t>
            </w:r>
            <w:r w:rsidRPr="0007251A">
              <w:rPr>
                <w:rFonts w:ascii="Times New Roman" w:eastAsia="楷体"/>
                <w:sz w:val="21"/>
                <w:szCs w:val="21"/>
              </w:rPr>
              <w:t xml:space="preserve">, </w:t>
            </w:r>
            <w:r w:rsidRPr="0007251A">
              <w:rPr>
                <w:rFonts w:ascii="Times New Roman" w:eastAsia="楷体"/>
                <w:sz w:val="21"/>
                <w:szCs w:val="21"/>
              </w:rPr>
              <w:t>薛</w:t>
            </w:r>
            <w:r w:rsidRPr="0007251A">
              <w:rPr>
                <w:rFonts w:ascii="Times New Roman" w:eastAsia="楷体"/>
                <w:sz w:val="21"/>
                <w:szCs w:val="21"/>
              </w:rPr>
              <w:lastRenderedPageBreak/>
              <w:t>广庆</w:t>
            </w:r>
          </w:p>
        </w:tc>
        <w:tc>
          <w:tcPr>
            <w:tcW w:w="1183" w:type="dxa"/>
            <w:vAlign w:val="center"/>
          </w:tcPr>
          <w:p w14:paraId="2A3A8BD1"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lastRenderedPageBreak/>
              <w:t>无权</w:t>
            </w:r>
          </w:p>
        </w:tc>
      </w:tr>
      <w:tr w:rsidR="00232867" w:rsidRPr="00532DFB" w14:paraId="07C9DB60" w14:textId="77777777" w:rsidTr="00962DF6">
        <w:trPr>
          <w:trHeight w:val="1021"/>
          <w:jc w:val="center"/>
        </w:trPr>
        <w:tc>
          <w:tcPr>
            <w:tcW w:w="1088" w:type="dxa"/>
            <w:vAlign w:val="center"/>
          </w:tcPr>
          <w:p w14:paraId="19542AB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lastRenderedPageBreak/>
              <w:t>发明专利</w:t>
            </w:r>
          </w:p>
        </w:tc>
        <w:tc>
          <w:tcPr>
            <w:tcW w:w="1260" w:type="dxa"/>
            <w:vAlign w:val="center"/>
          </w:tcPr>
          <w:p w14:paraId="4CF8A3F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一种建筑风洞可调节风剖被动</w:t>
            </w:r>
            <w:proofErr w:type="gramStart"/>
            <w:r w:rsidRPr="0007251A">
              <w:rPr>
                <w:rFonts w:ascii="Times New Roman" w:eastAsia="楷体"/>
                <w:color w:val="000000" w:themeColor="text1"/>
                <w:sz w:val="21"/>
                <w:szCs w:val="21"/>
              </w:rPr>
              <w:t>模拟尖劈装置</w:t>
            </w:r>
            <w:proofErr w:type="gramEnd"/>
          </w:p>
        </w:tc>
        <w:tc>
          <w:tcPr>
            <w:tcW w:w="1022" w:type="dxa"/>
            <w:vAlign w:val="center"/>
          </w:tcPr>
          <w:p w14:paraId="79B859D4"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中国</w:t>
            </w:r>
          </w:p>
        </w:tc>
        <w:tc>
          <w:tcPr>
            <w:tcW w:w="849" w:type="dxa"/>
            <w:vAlign w:val="center"/>
          </w:tcPr>
          <w:p w14:paraId="305B254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 xml:space="preserve">ZL </w:t>
            </w:r>
            <w:hyperlink r:id="rId17" w:tgtFrame="_blank" w:history="1">
              <w:r w:rsidRPr="0007251A">
                <w:rPr>
                  <w:rFonts w:ascii="Times New Roman" w:eastAsia="楷体" w:hint="eastAsia"/>
                  <w:sz w:val="21"/>
                  <w:szCs w:val="21"/>
                </w:rPr>
                <w:t>201510204355.7</w:t>
              </w:r>
            </w:hyperlink>
          </w:p>
        </w:tc>
        <w:tc>
          <w:tcPr>
            <w:tcW w:w="992" w:type="dxa"/>
            <w:vAlign w:val="center"/>
          </w:tcPr>
          <w:p w14:paraId="33B314F4"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2017.12.12</w:t>
            </w:r>
          </w:p>
        </w:tc>
        <w:tc>
          <w:tcPr>
            <w:tcW w:w="1134" w:type="dxa"/>
            <w:vAlign w:val="center"/>
          </w:tcPr>
          <w:p w14:paraId="78379287"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2</w:t>
            </w:r>
            <w:r w:rsidRPr="0007251A">
              <w:rPr>
                <w:rFonts w:ascii="Times New Roman" w:eastAsia="楷体"/>
                <w:color w:val="000000" w:themeColor="text1"/>
                <w:sz w:val="21"/>
                <w:szCs w:val="21"/>
              </w:rPr>
              <w:t>733056</w:t>
            </w:r>
          </w:p>
        </w:tc>
        <w:tc>
          <w:tcPr>
            <w:tcW w:w="850" w:type="dxa"/>
            <w:vAlign w:val="center"/>
          </w:tcPr>
          <w:p w14:paraId="06FD4699" w14:textId="77777777" w:rsidR="00232867" w:rsidRPr="00532DFB" w:rsidRDefault="00DA3C5D" w:rsidP="00962DF6">
            <w:pPr>
              <w:pStyle w:val="a9"/>
              <w:spacing w:line="390" w:lineRule="exact"/>
              <w:ind w:firstLineChars="0" w:firstLine="0"/>
              <w:jc w:val="left"/>
              <w:rPr>
                <w:rFonts w:ascii="宋体" w:hAnsi="宋体"/>
                <w:color w:val="000000" w:themeColor="text1"/>
              </w:rPr>
            </w:pPr>
            <w:hyperlink r:id="rId18" w:tgtFrame="_blank" w:history="1">
              <w:r w:rsidR="00232867" w:rsidRPr="0007251A">
                <w:rPr>
                  <w:rFonts w:ascii="Times New Roman" w:eastAsia="楷体"/>
                  <w:color w:val="000000" w:themeColor="text1"/>
                  <w:sz w:val="21"/>
                  <w:szCs w:val="21"/>
                </w:rPr>
                <w:t>中国中建设计集团有限公司</w:t>
              </w:r>
            </w:hyperlink>
          </w:p>
        </w:tc>
        <w:tc>
          <w:tcPr>
            <w:tcW w:w="851" w:type="dxa"/>
            <w:vAlign w:val="center"/>
          </w:tcPr>
          <w:p w14:paraId="3D8A114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曹钧亮、</w:t>
            </w:r>
            <w:r w:rsidRPr="00A340CA">
              <w:rPr>
                <w:rFonts w:ascii="Times New Roman" w:eastAsia="楷体"/>
                <w:b/>
                <w:sz w:val="21"/>
                <w:szCs w:val="21"/>
              </w:rPr>
              <w:t>满孝新、刘京、</w:t>
            </w:r>
            <w:r w:rsidRPr="0007251A">
              <w:rPr>
                <w:rFonts w:ascii="Times New Roman" w:eastAsia="楷体"/>
                <w:sz w:val="21"/>
                <w:szCs w:val="21"/>
              </w:rPr>
              <w:t>李悦、蒋永明、李壮壮、徐坤</w:t>
            </w:r>
          </w:p>
        </w:tc>
        <w:tc>
          <w:tcPr>
            <w:tcW w:w="1183" w:type="dxa"/>
            <w:vAlign w:val="center"/>
          </w:tcPr>
          <w:p w14:paraId="74C6C03D"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有权</w:t>
            </w:r>
          </w:p>
        </w:tc>
      </w:tr>
      <w:tr w:rsidR="00232867" w:rsidRPr="00532DFB" w14:paraId="5ADA8BFF" w14:textId="77777777" w:rsidTr="00962DF6">
        <w:trPr>
          <w:trHeight w:val="1021"/>
          <w:jc w:val="center"/>
        </w:trPr>
        <w:tc>
          <w:tcPr>
            <w:tcW w:w="1088" w:type="dxa"/>
            <w:vAlign w:val="center"/>
          </w:tcPr>
          <w:p w14:paraId="65F1A50D"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软件著作权</w:t>
            </w:r>
          </w:p>
        </w:tc>
        <w:tc>
          <w:tcPr>
            <w:tcW w:w="1260" w:type="dxa"/>
            <w:vAlign w:val="center"/>
          </w:tcPr>
          <w:p w14:paraId="0255BFE3" w14:textId="77777777" w:rsidR="00232867" w:rsidRPr="00CB4226"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屋盖结构风</w:t>
            </w:r>
            <w:r w:rsidRPr="0007251A">
              <w:rPr>
                <w:rFonts w:ascii="Times New Roman" w:eastAsia="楷体"/>
                <w:color w:val="000000" w:themeColor="text1"/>
                <w:sz w:val="21"/>
                <w:szCs w:val="21"/>
              </w:rPr>
              <w:t>-</w:t>
            </w:r>
            <w:proofErr w:type="gramStart"/>
            <w:r w:rsidRPr="0007251A">
              <w:rPr>
                <w:rFonts w:ascii="Times New Roman" w:eastAsia="楷体"/>
                <w:color w:val="000000" w:themeColor="text1"/>
                <w:sz w:val="21"/>
                <w:szCs w:val="21"/>
              </w:rPr>
              <w:t>雪联合</w:t>
            </w:r>
            <w:proofErr w:type="gramEnd"/>
            <w:r w:rsidRPr="0007251A">
              <w:rPr>
                <w:rFonts w:ascii="Times New Roman" w:eastAsia="楷体"/>
                <w:color w:val="000000" w:themeColor="text1"/>
                <w:sz w:val="21"/>
                <w:szCs w:val="21"/>
              </w:rPr>
              <w:t>作用数值模拟平台</w:t>
            </w:r>
            <w:r w:rsidRPr="0007251A">
              <w:rPr>
                <w:rFonts w:ascii="Times New Roman" w:eastAsia="楷体" w:hint="eastAsia"/>
                <w:color w:val="000000" w:themeColor="text1"/>
                <w:sz w:val="21"/>
                <w:szCs w:val="21"/>
              </w:rPr>
              <w:t>软件</w:t>
            </w:r>
            <w:r w:rsidRPr="0007251A">
              <w:rPr>
                <w:rFonts w:ascii="Times New Roman" w:eastAsia="楷体"/>
                <w:color w:val="000000" w:themeColor="text1"/>
                <w:sz w:val="21"/>
                <w:szCs w:val="21"/>
              </w:rPr>
              <w:t>V1.0</w:t>
            </w:r>
          </w:p>
        </w:tc>
        <w:tc>
          <w:tcPr>
            <w:tcW w:w="1022" w:type="dxa"/>
            <w:vAlign w:val="center"/>
          </w:tcPr>
          <w:p w14:paraId="2EAF2AFA"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中国</w:t>
            </w:r>
          </w:p>
        </w:tc>
        <w:tc>
          <w:tcPr>
            <w:tcW w:w="849" w:type="dxa"/>
            <w:vAlign w:val="center"/>
          </w:tcPr>
          <w:p w14:paraId="1110858D"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2018SR282931</w:t>
            </w:r>
          </w:p>
        </w:tc>
        <w:tc>
          <w:tcPr>
            <w:tcW w:w="992" w:type="dxa"/>
            <w:vAlign w:val="center"/>
          </w:tcPr>
          <w:p w14:paraId="41E03CB4"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2018.01.20</w:t>
            </w:r>
          </w:p>
        </w:tc>
        <w:tc>
          <w:tcPr>
            <w:tcW w:w="1134" w:type="dxa"/>
            <w:vAlign w:val="center"/>
          </w:tcPr>
          <w:p w14:paraId="52858DF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02503480</w:t>
            </w:r>
          </w:p>
        </w:tc>
        <w:tc>
          <w:tcPr>
            <w:tcW w:w="850" w:type="dxa"/>
            <w:vAlign w:val="center"/>
          </w:tcPr>
          <w:p w14:paraId="68A549D9"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A340CA">
              <w:rPr>
                <w:rFonts w:ascii="Times New Roman" w:eastAsia="楷体" w:hint="eastAsia"/>
                <w:b/>
                <w:color w:val="000000" w:themeColor="text1"/>
                <w:sz w:val="21"/>
                <w:szCs w:val="21"/>
              </w:rPr>
              <w:t>孙晓颖，武岳</w:t>
            </w:r>
            <w:r w:rsidRPr="0007251A">
              <w:rPr>
                <w:rFonts w:ascii="Times New Roman" w:eastAsia="楷体" w:hint="eastAsia"/>
                <w:color w:val="000000" w:themeColor="text1"/>
                <w:sz w:val="21"/>
                <w:szCs w:val="21"/>
              </w:rPr>
              <w:t>，李阳，何日劲</w:t>
            </w:r>
          </w:p>
        </w:tc>
        <w:tc>
          <w:tcPr>
            <w:tcW w:w="851" w:type="dxa"/>
            <w:vAlign w:val="center"/>
          </w:tcPr>
          <w:p w14:paraId="280EFE59"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A340CA">
              <w:rPr>
                <w:rFonts w:ascii="Times New Roman" w:eastAsia="楷体" w:hint="eastAsia"/>
                <w:b/>
                <w:color w:val="000000" w:themeColor="text1"/>
                <w:sz w:val="21"/>
                <w:szCs w:val="21"/>
              </w:rPr>
              <w:t>孙晓颖，武岳</w:t>
            </w:r>
            <w:r w:rsidRPr="0007251A">
              <w:rPr>
                <w:rFonts w:ascii="Times New Roman" w:eastAsia="楷体" w:hint="eastAsia"/>
                <w:color w:val="000000" w:themeColor="text1"/>
                <w:sz w:val="21"/>
                <w:szCs w:val="21"/>
              </w:rPr>
              <w:t>，李阳，何日劲</w:t>
            </w:r>
          </w:p>
        </w:tc>
        <w:tc>
          <w:tcPr>
            <w:tcW w:w="1183" w:type="dxa"/>
            <w:vAlign w:val="center"/>
          </w:tcPr>
          <w:p w14:paraId="6240611D"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有权</w:t>
            </w:r>
          </w:p>
        </w:tc>
      </w:tr>
      <w:tr w:rsidR="00232867" w:rsidRPr="00532DFB" w14:paraId="7FF82C76" w14:textId="77777777" w:rsidTr="00962DF6">
        <w:trPr>
          <w:trHeight w:val="1021"/>
          <w:jc w:val="center"/>
        </w:trPr>
        <w:tc>
          <w:tcPr>
            <w:tcW w:w="1088" w:type="dxa"/>
            <w:vAlign w:val="center"/>
          </w:tcPr>
          <w:p w14:paraId="0D399626"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软件著作权</w:t>
            </w:r>
          </w:p>
        </w:tc>
        <w:tc>
          <w:tcPr>
            <w:tcW w:w="1260" w:type="dxa"/>
            <w:vAlign w:val="center"/>
          </w:tcPr>
          <w:p w14:paraId="7541E17B"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城市控制性详细规划阶段的热环境与热舒适评估软件</w:t>
            </w:r>
          </w:p>
        </w:tc>
        <w:tc>
          <w:tcPr>
            <w:tcW w:w="1022" w:type="dxa"/>
            <w:vAlign w:val="center"/>
          </w:tcPr>
          <w:p w14:paraId="7B7415EE"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中国</w:t>
            </w:r>
          </w:p>
        </w:tc>
        <w:tc>
          <w:tcPr>
            <w:tcW w:w="849" w:type="dxa"/>
            <w:vAlign w:val="center"/>
          </w:tcPr>
          <w:p w14:paraId="2F7A3B08"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2017SR459248</w:t>
            </w:r>
          </w:p>
        </w:tc>
        <w:tc>
          <w:tcPr>
            <w:tcW w:w="992" w:type="dxa"/>
            <w:vAlign w:val="center"/>
          </w:tcPr>
          <w:p w14:paraId="7F376736"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sz w:val="21"/>
                <w:szCs w:val="21"/>
              </w:rPr>
              <w:t>2017.</w:t>
            </w:r>
            <w:r w:rsidRPr="0007251A">
              <w:rPr>
                <w:rFonts w:ascii="Times New Roman" w:eastAsia="楷体" w:hint="eastAsia"/>
                <w:sz w:val="21"/>
                <w:szCs w:val="21"/>
              </w:rPr>
              <w:t>0</w:t>
            </w:r>
            <w:r w:rsidRPr="0007251A">
              <w:rPr>
                <w:rFonts w:ascii="Times New Roman" w:eastAsia="楷体"/>
                <w:sz w:val="21"/>
                <w:szCs w:val="21"/>
              </w:rPr>
              <w:t>3.</w:t>
            </w:r>
            <w:r w:rsidRPr="0007251A">
              <w:rPr>
                <w:rFonts w:ascii="Times New Roman" w:eastAsia="楷体" w:hint="eastAsia"/>
                <w:sz w:val="21"/>
                <w:szCs w:val="21"/>
              </w:rPr>
              <w:t>0</w:t>
            </w:r>
            <w:r w:rsidRPr="0007251A">
              <w:rPr>
                <w:rFonts w:ascii="Times New Roman" w:eastAsia="楷体"/>
                <w:sz w:val="21"/>
                <w:szCs w:val="21"/>
              </w:rPr>
              <w:t>1</w:t>
            </w:r>
          </w:p>
        </w:tc>
        <w:tc>
          <w:tcPr>
            <w:tcW w:w="1134" w:type="dxa"/>
            <w:vAlign w:val="center"/>
          </w:tcPr>
          <w:p w14:paraId="0B7F837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01904347</w:t>
            </w:r>
          </w:p>
        </w:tc>
        <w:tc>
          <w:tcPr>
            <w:tcW w:w="850" w:type="dxa"/>
            <w:vAlign w:val="center"/>
          </w:tcPr>
          <w:p w14:paraId="35E462CC"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哈尔滨工业大学</w:t>
            </w:r>
          </w:p>
        </w:tc>
        <w:tc>
          <w:tcPr>
            <w:tcW w:w="851" w:type="dxa"/>
            <w:vAlign w:val="center"/>
          </w:tcPr>
          <w:p w14:paraId="15AF06C7"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w:t>
            </w:r>
          </w:p>
        </w:tc>
        <w:tc>
          <w:tcPr>
            <w:tcW w:w="1183" w:type="dxa"/>
            <w:vAlign w:val="center"/>
          </w:tcPr>
          <w:p w14:paraId="76A3AB86"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color w:val="000000" w:themeColor="text1"/>
                <w:sz w:val="21"/>
                <w:szCs w:val="21"/>
              </w:rPr>
              <w:t>有权</w:t>
            </w:r>
          </w:p>
        </w:tc>
      </w:tr>
      <w:tr w:rsidR="00232867" w:rsidRPr="00532DFB" w14:paraId="10121705" w14:textId="77777777" w:rsidTr="00962DF6">
        <w:trPr>
          <w:trHeight w:val="1021"/>
          <w:jc w:val="center"/>
        </w:trPr>
        <w:tc>
          <w:tcPr>
            <w:tcW w:w="1088" w:type="dxa"/>
            <w:vAlign w:val="center"/>
          </w:tcPr>
          <w:p w14:paraId="6ECEA393" w14:textId="77777777" w:rsidR="00232867" w:rsidRPr="00532DFB" w:rsidRDefault="00232867" w:rsidP="00962DF6">
            <w:pPr>
              <w:pStyle w:val="a9"/>
              <w:spacing w:line="390" w:lineRule="exact"/>
              <w:ind w:firstLineChars="0" w:firstLine="0"/>
              <w:jc w:val="left"/>
              <w:rPr>
                <w:rFonts w:ascii="宋体" w:hAnsi="宋体"/>
                <w:color w:val="000000" w:themeColor="text1"/>
              </w:rPr>
            </w:pPr>
            <w:r>
              <w:rPr>
                <w:rFonts w:ascii="Times New Roman" w:eastAsia="楷体" w:hint="eastAsia"/>
                <w:color w:val="000000" w:themeColor="text1"/>
                <w:sz w:val="21"/>
                <w:szCs w:val="21"/>
              </w:rPr>
              <w:t>行业</w:t>
            </w:r>
            <w:r w:rsidRPr="0007251A">
              <w:rPr>
                <w:rFonts w:ascii="Times New Roman" w:eastAsia="楷体"/>
                <w:sz w:val="21"/>
                <w:szCs w:val="21"/>
              </w:rPr>
              <w:t>标准</w:t>
            </w:r>
          </w:p>
        </w:tc>
        <w:tc>
          <w:tcPr>
            <w:tcW w:w="1260" w:type="dxa"/>
            <w:vAlign w:val="center"/>
          </w:tcPr>
          <w:p w14:paraId="08663039" w14:textId="77777777" w:rsidR="00232867" w:rsidRPr="00CB4226" w:rsidRDefault="00232867" w:rsidP="00962DF6">
            <w:pPr>
              <w:pStyle w:val="a9"/>
              <w:spacing w:line="390" w:lineRule="exact"/>
              <w:ind w:firstLineChars="0" w:firstLine="0"/>
              <w:jc w:val="left"/>
              <w:rPr>
                <w:rFonts w:ascii="宋体" w:hAnsi="宋体"/>
                <w:color w:val="000000" w:themeColor="text1"/>
                <w:highlight w:val="yellow"/>
              </w:rPr>
            </w:pPr>
            <w:r w:rsidRPr="00A543A5">
              <w:rPr>
                <w:rFonts w:ascii="Times New Roman" w:eastAsia="楷体" w:hint="eastAsia"/>
                <w:color w:val="000000" w:themeColor="text1"/>
                <w:sz w:val="21"/>
                <w:szCs w:val="21"/>
              </w:rPr>
              <w:t>变风量空调系统工程技术规程</w:t>
            </w:r>
          </w:p>
        </w:tc>
        <w:tc>
          <w:tcPr>
            <w:tcW w:w="1022" w:type="dxa"/>
            <w:vAlign w:val="center"/>
          </w:tcPr>
          <w:p w14:paraId="5354AAE3"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中国</w:t>
            </w:r>
          </w:p>
        </w:tc>
        <w:tc>
          <w:tcPr>
            <w:tcW w:w="849" w:type="dxa"/>
            <w:vAlign w:val="center"/>
          </w:tcPr>
          <w:p w14:paraId="722C986F"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A543A5">
              <w:rPr>
                <w:rFonts w:ascii="Times New Roman" w:eastAsia="楷体"/>
                <w:color w:val="000000" w:themeColor="text1"/>
                <w:sz w:val="21"/>
                <w:szCs w:val="21"/>
              </w:rPr>
              <w:t>JGJ 343-2014</w:t>
            </w:r>
          </w:p>
        </w:tc>
        <w:tc>
          <w:tcPr>
            <w:tcW w:w="992" w:type="dxa"/>
            <w:vAlign w:val="center"/>
          </w:tcPr>
          <w:p w14:paraId="33E0CF97" w14:textId="77777777" w:rsidR="00232867" w:rsidRPr="00532DFB" w:rsidRDefault="00232867" w:rsidP="00962DF6">
            <w:pPr>
              <w:pStyle w:val="a9"/>
              <w:spacing w:line="390" w:lineRule="exact"/>
              <w:ind w:firstLineChars="0" w:firstLine="0"/>
              <w:jc w:val="left"/>
              <w:rPr>
                <w:rFonts w:ascii="宋体" w:hAnsi="宋体"/>
                <w:color w:val="000000" w:themeColor="text1"/>
              </w:rPr>
            </w:pPr>
            <w:r>
              <w:rPr>
                <w:rFonts w:ascii="Times New Roman" w:eastAsia="楷体" w:hint="eastAsia"/>
                <w:color w:val="000000" w:themeColor="text1"/>
                <w:sz w:val="21"/>
                <w:szCs w:val="21"/>
              </w:rPr>
              <w:t>2014.7.29</w:t>
            </w:r>
          </w:p>
        </w:tc>
        <w:tc>
          <w:tcPr>
            <w:tcW w:w="1134" w:type="dxa"/>
            <w:vAlign w:val="center"/>
          </w:tcPr>
          <w:p w14:paraId="528891AC"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sz w:val="21"/>
                <w:szCs w:val="21"/>
              </w:rPr>
              <w:t>中华人民共和国建设部</w:t>
            </w:r>
          </w:p>
        </w:tc>
        <w:tc>
          <w:tcPr>
            <w:tcW w:w="850" w:type="dxa"/>
            <w:vAlign w:val="center"/>
          </w:tcPr>
          <w:p w14:paraId="5C4947B4"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中国建筑科学研究院等</w:t>
            </w:r>
          </w:p>
        </w:tc>
        <w:tc>
          <w:tcPr>
            <w:tcW w:w="851" w:type="dxa"/>
            <w:vAlign w:val="center"/>
          </w:tcPr>
          <w:p w14:paraId="0250A487" w14:textId="77777777" w:rsidR="00232867" w:rsidRPr="00A340CA" w:rsidRDefault="00232867" w:rsidP="00962DF6">
            <w:pPr>
              <w:pStyle w:val="a9"/>
              <w:spacing w:line="390" w:lineRule="exact"/>
              <w:ind w:firstLineChars="0" w:firstLine="0"/>
              <w:jc w:val="left"/>
              <w:rPr>
                <w:rFonts w:ascii="宋体" w:hAnsi="宋体"/>
                <w:b/>
                <w:color w:val="000000" w:themeColor="text1"/>
              </w:rPr>
            </w:pPr>
            <w:r w:rsidRPr="00A340CA">
              <w:rPr>
                <w:rFonts w:ascii="Times New Roman" w:eastAsia="楷体" w:hint="eastAsia"/>
                <w:b/>
                <w:color w:val="000000" w:themeColor="text1"/>
                <w:sz w:val="21"/>
                <w:szCs w:val="21"/>
              </w:rPr>
              <w:t>曹阳等</w:t>
            </w:r>
          </w:p>
        </w:tc>
        <w:tc>
          <w:tcPr>
            <w:tcW w:w="1183" w:type="dxa"/>
            <w:vAlign w:val="center"/>
          </w:tcPr>
          <w:p w14:paraId="6AC4843D" w14:textId="77777777" w:rsidR="00232867" w:rsidRPr="00532DFB" w:rsidRDefault="00232867" w:rsidP="00962DF6">
            <w:pPr>
              <w:pStyle w:val="a9"/>
              <w:spacing w:line="390" w:lineRule="exact"/>
              <w:ind w:firstLineChars="0" w:firstLine="0"/>
              <w:jc w:val="left"/>
              <w:rPr>
                <w:rFonts w:ascii="宋体" w:hAnsi="宋体"/>
                <w:color w:val="000000" w:themeColor="text1"/>
              </w:rPr>
            </w:pPr>
            <w:r w:rsidRPr="0007251A">
              <w:rPr>
                <w:rFonts w:ascii="Times New Roman" w:eastAsia="楷体" w:hint="eastAsia"/>
                <w:color w:val="000000" w:themeColor="text1"/>
                <w:sz w:val="21"/>
                <w:szCs w:val="21"/>
              </w:rPr>
              <w:t>有效</w:t>
            </w:r>
          </w:p>
        </w:tc>
      </w:tr>
    </w:tbl>
    <w:p w14:paraId="1E8B146E" w14:textId="77777777" w:rsidR="00232867" w:rsidRPr="00452245" w:rsidRDefault="00232867" w:rsidP="00127C80"/>
    <w:sectPr w:rsidR="00232867" w:rsidRPr="0045224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91E85" w15:done="0"/>
  <w15:commentEx w15:paraId="6C6CCB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91E85" w16cid:durableId="218E0590"/>
  <w16cid:commentId w16cid:paraId="6C6CCBEB" w16cid:durableId="218E0B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A054" w14:textId="77777777" w:rsidR="00DA3C5D" w:rsidRDefault="00DA3C5D" w:rsidP="00EA1F63">
      <w:r>
        <w:separator/>
      </w:r>
    </w:p>
  </w:endnote>
  <w:endnote w:type="continuationSeparator" w:id="0">
    <w:p w14:paraId="05EEC5B6" w14:textId="77777777" w:rsidR="00DA3C5D" w:rsidRDefault="00DA3C5D" w:rsidP="00EA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51CB8" w14:textId="77777777" w:rsidR="00DA3C5D" w:rsidRDefault="00DA3C5D" w:rsidP="00EA1F63">
      <w:r>
        <w:separator/>
      </w:r>
    </w:p>
  </w:footnote>
  <w:footnote w:type="continuationSeparator" w:id="0">
    <w:p w14:paraId="47FEDFA4" w14:textId="77777777" w:rsidR="00DA3C5D" w:rsidRDefault="00DA3C5D" w:rsidP="00EA1F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
    <w15:presenceInfo w15:providerId="None" w15:userId="Wind"/>
  </w15:person>
  <w15:person w15:author="liujinghit0@163.com">
    <w15:presenceInfo w15:providerId="Windows Live" w15:userId="462f77bff2e28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E6"/>
    <w:rsid w:val="00083DB6"/>
    <w:rsid w:val="000A53ED"/>
    <w:rsid w:val="000B48D4"/>
    <w:rsid w:val="00127C80"/>
    <w:rsid w:val="001D570C"/>
    <w:rsid w:val="00232867"/>
    <w:rsid w:val="002512F0"/>
    <w:rsid w:val="00310CBA"/>
    <w:rsid w:val="00346799"/>
    <w:rsid w:val="003C7120"/>
    <w:rsid w:val="003E2A73"/>
    <w:rsid w:val="00452245"/>
    <w:rsid w:val="004D12B0"/>
    <w:rsid w:val="004F16C1"/>
    <w:rsid w:val="00517265"/>
    <w:rsid w:val="005219D4"/>
    <w:rsid w:val="0052476E"/>
    <w:rsid w:val="00554383"/>
    <w:rsid w:val="00582773"/>
    <w:rsid w:val="005847C4"/>
    <w:rsid w:val="00613BB8"/>
    <w:rsid w:val="00641208"/>
    <w:rsid w:val="00670DB1"/>
    <w:rsid w:val="006B062B"/>
    <w:rsid w:val="006E5FED"/>
    <w:rsid w:val="007370FB"/>
    <w:rsid w:val="0079746F"/>
    <w:rsid w:val="007A6DE6"/>
    <w:rsid w:val="007B03D4"/>
    <w:rsid w:val="007F4FDC"/>
    <w:rsid w:val="00804100"/>
    <w:rsid w:val="008246F9"/>
    <w:rsid w:val="0082738D"/>
    <w:rsid w:val="008A7AB0"/>
    <w:rsid w:val="00921CB5"/>
    <w:rsid w:val="009279E7"/>
    <w:rsid w:val="00937579"/>
    <w:rsid w:val="009548C0"/>
    <w:rsid w:val="00985211"/>
    <w:rsid w:val="009978C9"/>
    <w:rsid w:val="009B7EBC"/>
    <w:rsid w:val="00A75C6D"/>
    <w:rsid w:val="00AC14AD"/>
    <w:rsid w:val="00AD681B"/>
    <w:rsid w:val="00B87293"/>
    <w:rsid w:val="00BF107A"/>
    <w:rsid w:val="00BF5053"/>
    <w:rsid w:val="00C032E3"/>
    <w:rsid w:val="00C62287"/>
    <w:rsid w:val="00C64B30"/>
    <w:rsid w:val="00C74A0A"/>
    <w:rsid w:val="00CC7BC0"/>
    <w:rsid w:val="00D11E31"/>
    <w:rsid w:val="00DA3C5D"/>
    <w:rsid w:val="00DA7C2A"/>
    <w:rsid w:val="00DB3D0D"/>
    <w:rsid w:val="00DD1FB7"/>
    <w:rsid w:val="00E15F8D"/>
    <w:rsid w:val="00E323E5"/>
    <w:rsid w:val="00E644E1"/>
    <w:rsid w:val="00E85F0C"/>
    <w:rsid w:val="00E860DF"/>
    <w:rsid w:val="00EA1F63"/>
    <w:rsid w:val="00EA7820"/>
    <w:rsid w:val="00ED1250"/>
    <w:rsid w:val="00FA7C7C"/>
    <w:rsid w:val="00FF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F63"/>
    <w:rPr>
      <w:sz w:val="18"/>
      <w:szCs w:val="18"/>
    </w:rPr>
  </w:style>
  <w:style w:type="paragraph" w:styleId="a4">
    <w:name w:val="footer"/>
    <w:basedOn w:val="a"/>
    <w:link w:val="Char0"/>
    <w:uiPriority w:val="99"/>
    <w:unhideWhenUsed/>
    <w:rsid w:val="00EA1F63"/>
    <w:pPr>
      <w:tabs>
        <w:tab w:val="center" w:pos="4153"/>
        <w:tab w:val="right" w:pos="8306"/>
      </w:tabs>
      <w:snapToGrid w:val="0"/>
      <w:jc w:val="left"/>
    </w:pPr>
    <w:rPr>
      <w:sz w:val="18"/>
      <w:szCs w:val="18"/>
    </w:rPr>
  </w:style>
  <w:style w:type="character" w:customStyle="1" w:styleId="Char0">
    <w:name w:val="页脚 Char"/>
    <w:basedOn w:val="a0"/>
    <w:link w:val="a4"/>
    <w:uiPriority w:val="99"/>
    <w:rsid w:val="00EA1F63"/>
    <w:rPr>
      <w:sz w:val="18"/>
      <w:szCs w:val="18"/>
    </w:rPr>
  </w:style>
  <w:style w:type="paragraph" w:styleId="a5">
    <w:name w:val="Balloon Text"/>
    <w:basedOn w:val="a"/>
    <w:link w:val="Char1"/>
    <w:uiPriority w:val="99"/>
    <w:semiHidden/>
    <w:unhideWhenUsed/>
    <w:rsid w:val="00C62287"/>
    <w:rPr>
      <w:sz w:val="18"/>
      <w:szCs w:val="18"/>
    </w:rPr>
  </w:style>
  <w:style w:type="character" w:customStyle="1" w:styleId="Char1">
    <w:name w:val="批注框文本 Char"/>
    <w:basedOn w:val="a0"/>
    <w:link w:val="a5"/>
    <w:uiPriority w:val="99"/>
    <w:semiHidden/>
    <w:rsid w:val="00C62287"/>
    <w:rPr>
      <w:sz w:val="18"/>
      <w:szCs w:val="18"/>
    </w:rPr>
  </w:style>
  <w:style w:type="character" w:styleId="a6">
    <w:name w:val="annotation reference"/>
    <w:basedOn w:val="a0"/>
    <w:uiPriority w:val="99"/>
    <w:semiHidden/>
    <w:unhideWhenUsed/>
    <w:rsid w:val="008A7AB0"/>
    <w:rPr>
      <w:sz w:val="21"/>
      <w:szCs w:val="21"/>
    </w:rPr>
  </w:style>
  <w:style w:type="paragraph" w:styleId="a7">
    <w:name w:val="annotation text"/>
    <w:basedOn w:val="a"/>
    <w:link w:val="Char2"/>
    <w:uiPriority w:val="99"/>
    <w:semiHidden/>
    <w:unhideWhenUsed/>
    <w:rsid w:val="008A7AB0"/>
    <w:pPr>
      <w:jc w:val="left"/>
    </w:pPr>
  </w:style>
  <w:style w:type="character" w:customStyle="1" w:styleId="Char2">
    <w:name w:val="批注文字 Char"/>
    <w:basedOn w:val="a0"/>
    <w:link w:val="a7"/>
    <w:uiPriority w:val="99"/>
    <w:semiHidden/>
    <w:rsid w:val="008A7AB0"/>
  </w:style>
  <w:style w:type="paragraph" w:styleId="a8">
    <w:name w:val="annotation subject"/>
    <w:basedOn w:val="a7"/>
    <w:next w:val="a7"/>
    <w:link w:val="Char3"/>
    <w:uiPriority w:val="99"/>
    <w:semiHidden/>
    <w:unhideWhenUsed/>
    <w:rsid w:val="008A7AB0"/>
    <w:rPr>
      <w:b/>
      <w:bCs/>
    </w:rPr>
  </w:style>
  <w:style w:type="character" w:customStyle="1" w:styleId="Char3">
    <w:name w:val="批注主题 Char"/>
    <w:basedOn w:val="Char2"/>
    <w:link w:val="a8"/>
    <w:uiPriority w:val="99"/>
    <w:semiHidden/>
    <w:rsid w:val="008A7AB0"/>
    <w:rPr>
      <w:b/>
      <w:bCs/>
    </w:rPr>
  </w:style>
  <w:style w:type="paragraph" w:styleId="a9">
    <w:name w:val="Plain Text"/>
    <w:basedOn w:val="a"/>
    <w:link w:val="Char4"/>
    <w:rsid w:val="00232867"/>
    <w:pPr>
      <w:spacing w:line="360" w:lineRule="auto"/>
      <w:ind w:firstLineChars="200" w:firstLine="480"/>
    </w:pPr>
    <w:rPr>
      <w:rFonts w:ascii="仿宋_GB2312" w:eastAsia="宋体" w:hAnsi="Times New Roman" w:cs="Times New Roman"/>
      <w:sz w:val="24"/>
      <w:szCs w:val="20"/>
    </w:rPr>
  </w:style>
  <w:style w:type="character" w:customStyle="1" w:styleId="Char4">
    <w:name w:val="纯文本 Char"/>
    <w:basedOn w:val="a0"/>
    <w:link w:val="a9"/>
    <w:rsid w:val="00232867"/>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F63"/>
    <w:rPr>
      <w:sz w:val="18"/>
      <w:szCs w:val="18"/>
    </w:rPr>
  </w:style>
  <w:style w:type="paragraph" w:styleId="a4">
    <w:name w:val="footer"/>
    <w:basedOn w:val="a"/>
    <w:link w:val="Char0"/>
    <w:uiPriority w:val="99"/>
    <w:unhideWhenUsed/>
    <w:rsid w:val="00EA1F63"/>
    <w:pPr>
      <w:tabs>
        <w:tab w:val="center" w:pos="4153"/>
        <w:tab w:val="right" w:pos="8306"/>
      </w:tabs>
      <w:snapToGrid w:val="0"/>
      <w:jc w:val="left"/>
    </w:pPr>
    <w:rPr>
      <w:sz w:val="18"/>
      <w:szCs w:val="18"/>
    </w:rPr>
  </w:style>
  <w:style w:type="character" w:customStyle="1" w:styleId="Char0">
    <w:name w:val="页脚 Char"/>
    <w:basedOn w:val="a0"/>
    <w:link w:val="a4"/>
    <w:uiPriority w:val="99"/>
    <w:rsid w:val="00EA1F63"/>
    <w:rPr>
      <w:sz w:val="18"/>
      <w:szCs w:val="18"/>
    </w:rPr>
  </w:style>
  <w:style w:type="paragraph" w:styleId="a5">
    <w:name w:val="Balloon Text"/>
    <w:basedOn w:val="a"/>
    <w:link w:val="Char1"/>
    <w:uiPriority w:val="99"/>
    <w:semiHidden/>
    <w:unhideWhenUsed/>
    <w:rsid w:val="00C62287"/>
    <w:rPr>
      <w:sz w:val="18"/>
      <w:szCs w:val="18"/>
    </w:rPr>
  </w:style>
  <w:style w:type="character" w:customStyle="1" w:styleId="Char1">
    <w:name w:val="批注框文本 Char"/>
    <w:basedOn w:val="a0"/>
    <w:link w:val="a5"/>
    <w:uiPriority w:val="99"/>
    <w:semiHidden/>
    <w:rsid w:val="00C62287"/>
    <w:rPr>
      <w:sz w:val="18"/>
      <w:szCs w:val="18"/>
    </w:rPr>
  </w:style>
  <w:style w:type="character" w:styleId="a6">
    <w:name w:val="annotation reference"/>
    <w:basedOn w:val="a0"/>
    <w:uiPriority w:val="99"/>
    <w:semiHidden/>
    <w:unhideWhenUsed/>
    <w:rsid w:val="008A7AB0"/>
    <w:rPr>
      <w:sz w:val="21"/>
      <w:szCs w:val="21"/>
    </w:rPr>
  </w:style>
  <w:style w:type="paragraph" w:styleId="a7">
    <w:name w:val="annotation text"/>
    <w:basedOn w:val="a"/>
    <w:link w:val="Char2"/>
    <w:uiPriority w:val="99"/>
    <w:semiHidden/>
    <w:unhideWhenUsed/>
    <w:rsid w:val="008A7AB0"/>
    <w:pPr>
      <w:jc w:val="left"/>
    </w:pPr>
  </w:style>
  <w:style w:type="character" w:customStyle="1" w:styleId="Char2">
    <w:name w:val="批注文字 Char"/>
    <w:basedOn w:val="a0"/>
    <w:link w:val="a7"/>
    <w:uiPriority w:val="99"/>
    <w:semiHidden/>
    <w:rsid w:val="008A7AB0"/>
  </w:style>
  <w:style w:type="paragraph" w:styleId="a8">
    <w:name w:val="annotation subject"/>
    <w:basedOn w:val="a7"/>
    <w:next w:val="a7"/>
    <w:link w:val="Char3"/>
    <w:uiPriority w:val="99"/>
    <w:semiHidden/>
    <w:unhideWhenUsed/>
    <w:rsid w:val="008A7AB0"/>
    <w:rPr>
      <w:b/>
      <w:bCs/>
    </w:rPr>
  </w:style>
  <w:style w:type="character" w:customStyle="1" w:styleId="Char3">
    <w:name w:val="批注主题 Char"/>
    <w:basedOn w:val="Char2"/>
    <w:link w:val="a8"/>
    <w:uiPriority w:val="99"/>
    <w:semiHidden/>
    <w:rsid w:val="008A7AB0"/>
    <w:rPr>
      <w:b/>
      <w:bCs/>
    </w:rPr>
  </w:style>
  <w:style w:type="paragraph" w:styleId="a9">
    <w:name w:val="Plain Text"/>
    <w:basedOn w:val="a"/>
    <w:link w:val="Char4"/>
    <w:rsid w:val="00232867"/>
    <w:pPr>
      <w:spacing w:line="360" w:lineRule="auto"/>
      <w:ind w:firstLineChars="200" w:firstLine="480"/>
    </w:pPr>
    <w:rPr>
      <w:rFonts w:ascii="仿宋_GB2312" w:eastAsia="宋体" w:hAnsi="Times New Roman" w:cs="Times New Roman"/>
      <w:sz w:val="24"/>
      <w:szCs w:val="20"/>
    </w:rPr>
  </w:style>
  <w:style w:type="character" w:customStyle="1" w:styleId="Char4">
    <w:name w:val="纯文本 Char"/>
    <w:basedOn w:val="a0"/>
    <w:link w:val="a9"/>
    <w:rsid w:val="00232867"/>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opat.com/Patent/201210068651?lx=FMSQ" TargetMode="External"/><Relationship Id="rId13" Type="http://schemas.openxmlformats.org/officeDocument/2006/relationships/hyperlink" Target="javascript:;" TargetMode="External"/><Relationship Id="rId18" Type="http://schemas.openxmlformats.org/officeDocument/2006/relationships/hyperlink" Target="http://www.soopat.com/Home/Result?SearchWord=SQR%3A(%22%E4%B8%AD%E5%9B%BD%E4%B8%AD%E5%BB%BA%E8%AE%BE%E8%AE%A1%E9%9B%86%E5%9B%A2%E6%9C%89%E9%99%90%E5%85%AC%E5%8F%B8%22)"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soopat.com/Home/Result?SearchWord=SQR%3A(%22%E6%B1%9F%E8%8B%8F%E7%9F%A5%E6%B0%91%E9%80%9A%E9%A3%8E%E8%AE%BE%E5%A4%87%E6%9C%89%E9%99%90%E5%85%AC%E5%8F%B8%22)" TargetMode="External"/><Relationship Id="rId12" Type="http://schemas.openxmlformats.org/officeDocument/2006/relationships/hyperlink" Target="javascript:;" TargetMode="External"/><Relationship Id="rId17" Type="http://schemas.openxmlformats.org/officeDocument/2006/relationships/hyperlink" Target="http://www.soopat.com/Patent/201510204355?lx=FMSQ" TargetMode="External"/><Relationship Id="rId2" Type="http://schemas.microsoft.com/office/2007/relationships/stylesWithEffects" Target="stylesWithEffects.xml"/><Relationship Id="rId16" Type="http://schemas.openxmlformats.org/officeDocument/2006/relationships/hyperlink" Target="http://www.soopat.com/Home/Result?SearchWord=SQR%3A(%22%E4%B8%8A%E6%B5%B7%E9%9C%8D%E6%B3%A2%E5%BB%BA%E7%AD%91%E8%AE%BE%E8%AE%A1%E6%9C%89%E9%99%90%E5%85%AC%E5%8F%B8%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http://www.soopat.com/Patent/200810064776?lx=FMSQ" TargetMode="External"/><Relationship Id="rId23" Type="http://schemas.microsoft.com/office/2016/09/relationships/commentsIds" Target="commentsIds.xm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opat.com/Patent/201010132059?lx=FMSQ" TargetMode="External"/><Relationship Id="rId14" Type="http://schemas.openxmlformats.org/officeDocument/2006/relationships/hyperlink" Target="javascript:;" TargetMode="Externa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liujinghit0@163.com</dc:creator>
  <cp:keywords/>
  <dc:description/>
  <cp:lastModifiedBy>RL</cp:lastModifiedBy>
  <cp:revision>7</cp:revision>
  <dcterms:created xsi:type="dcterms:W3CDTF">2019-12-19T08:37:00Z</dcterms:created>
  <dcterms:modified xsi:type="dcterms:W3CDTF">2019-12-20T02:22:00Z</dcterms:modified>
</cp:coreProperties>
</file>